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tbl>
      <w:tblPr>
        <w:tblStyle w:val="2"/>
        <w:tblW w:w="92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1288"/>
        <w:gridCol w:w="807"/>
        <w:gridCol w:w="993"/>
        <w:gridCol w:w="1521"/>
        <w:gridCol w:w="1070"/>
        <w:gridCol w:w="1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eastAsia="方正小标宋简体" w:cs="Times New Roman"/>
                <w:bCs/>
                <w:color w:val="000000"/>
                <w:kern w:val="0"/>
                <w:sz w:val="44"/>
                <w:szCs w:val="44"/>
                <w:lang w:bidi="ar"/>
              </w:rPr>
              <w:t>流行病学调查表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填表日期： 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现居住地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省  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市   区      街道（乡镇）  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街（巷）   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  <w:jc w:val="center"/>
        </w:trPr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14天内本人有无：（在后面打勾）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①发热、咳嗽、发力等症状：     有  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②境内中高风险地区旅居史：     有  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③接触新冠肺炎确诊病例、无症状感染者或密切接触者：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有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二、21天内是否有境外（含港台地区）旅居史？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有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三、健康码是否为绿码？    是    否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四、是否已全程接种新冠肺炎疫苗？   是   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有此情况请简单描述：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9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其他需申报的情况：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9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本人承诺：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以上内容属实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如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隐瞒、虚报、谎报、本人承担一切法律责任和相应后果。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承诺人（签名）：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B277C"/>
    <w:rsid w:val="10BD0547"/>
    <w:rsid w:val="743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2021-09-27T07:40:00Z</dcterms:created>
  <dc:creator>黄帅</dc:creator>
  <cp:lastModifiedBy>pc10</cp:lastModifiedBy>
  <dcterms:modified xsi:type="dcterms:W3CDTF">2022-01-25T06:54:08Z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