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玉林市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eastAsia="zh-CN"/>
        </w:rPr>
        <w:t>自然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资源局龙潭产业园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eastAsia="zh-CN"/>
        </w:rPr>
        <w:t>区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分局</w:t>
      </w:r>
    </w:p>
    <w:p>
      <w:pPr>
        <w:jc w:val="center"/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begin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instrText xml:space="preserve"> HYPERLINK "http://www.ylrc.net/DownCenter/AttDown.aspx?sPath=4c3o1d1.0688/b1e37110189190d2f/5a-m318/6r9o-tfi0dbe4/-s3e1l6i3f-peU1/" </w:instrTex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separate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val="en-US" w:eastAsia="zh-CN"/>
        </w:rPr>
        <w:t>招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聘工作人员报名登记表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end"/>
      </w:r>
    </w:p>
    <w:bookmarkEnd w:id="0"/>
    <w:tbl>
      <w:tblPr>
        <w:tblStyle w:val="2"/>
        <w:tblpPr w:leftFromText="180" w:rightFromText="180" w:vertAnchor="text" w:horzAnchor="page" w:tblpX="1618" w:tblpY="95"/>
        <w:tblOverlap w:val="never"/>
        <w:tblW w:w="873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8"/>
        <w:gridCol w:w="1261"/>
        <w:gridCol w:w="1262"/>
        <w:gridCol w:w="11"/>
        <w:gridCol w:w="1069"/>
        <w:gridCol w:w="191"/>
        <w:gridCol w:w="1069"/>
        <w:gridCol w:w="16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182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7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参加工作时间间</w:t>
            </w: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07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7548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1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4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1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9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  码</w:t>
            </w:r>
          </w:p>
        </w:tc>
        <w:tc>
          <w:tcPr>
            <w:tcW w:w="361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9" w:hRule="atLeast"/>
        </w:trPr>
        <w:tc>
          <w:tcPr>
            <w:tcW w:w="11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548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2"/>
                <w:w w:val="9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2021-12-14T09:49:14Z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9B4B6105FA3843F59868C4E1848B13D6</vt:lpwstr>
  </property>
</Properties>
</file>