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B8B" w:rsidRDefault="00B61BC3">
      <w:pPr>
        <w:spacing w:line="580" w:lineRule="exact"/>
        <w:rPr>
          <w:rFonts w:ascii="Times New Roman" w:eastAsia="黑体" w:hAnsi="Times New Roman" w:cs="Times New Roman"/>
          <w:color w:val="000000"/>
          <w:spacing w:val="0"/>
        </w:rPr>
      </w:pPr>
      <w:r>
        <w:rPr>
          <w:rFonts w:ascii="Times New Roman" w:eastAsia="黑体" w:hAnsi="Times New Roman" w:cs="Times New Roman"/>
          <w:color w:val="000000"/>
          <w:spacing w:val="0"/>
        </w:rPr>
        <w:t>附件</w:t>
      </w:r>
      <w:r>
        <w:rPr>
          <w:rFonts w:ascii="Times New Roman" w:eastAsia="黑体" w:hAnsi="Times New Roman" w:cs="Times New Roman"/>
          <w:color w:val="000000"/>
          <w:spacing w:val="0"/>
        </w:rPr>
        <w:t>2</w:t>
      </w:r>
    </w:p>
    <w:p w:rsidR="00912B8B" w:rsidRDefault="00912B8B">
      <w:pPr>
        <w:pStyle w:val="2"/>
        <w:spacing w:after="0" w:line="580" w:lineRule="exact"/>
        <w:ind w:left="616" w:firstLine="616"/>
        <w:rPr>
          <w:rFonts w:ascii="Times New Roman" w:hAnsi="Times New Roman" w:cs="Times New Roman"/>
        </w:rPr>
      </w:pPr>
    </w:p>
    <w:p w:rsidR="00912B8B" w:rsidRDefault="00B61BC3">
      <w:pPr>
        <w:pStyle w:val="aa"/>
        <w:spacing w:beforeAutospacing="0" w:afterAutospacing="0" w:line="570" w:lineRule="exact"/>
        <w:jc w:val="center"/>
        <w:textAlignment w:val="baseline"/>
        <w:rPr>
          <w:rFonts w:ascii="Times New Roman" w:eastAsia="方正小标宋简体" w:hAnsi="Times New Roman" w:cs="Times New Roman"/>
          <w:color w:val="000000"/>
          <w:spacing w:val="0"/>
          <w:sz w:val="44"/>
          <w:szCs w:val="44"/>
        </w:rPr>
      </w:pPr>
      <w:r>
        <w:rPr>
          <w:rFonts w:ascii="Times New Roman" w:eastAsia="方正小标宋简体" w:hAnsi="Times New Roman" w:cs="Times New Roman" w:hint="eastAsia"/>
          <w:color w:val="000000"/>
          <w:spacing w:val="0"/>
          <w:sz w:val="44"/>
          <w:szCs w:val="44"/>
        </w:rPr>
        <w:t>张家界市永定区</w:t>
      </w:r>
      <w:r>
        <w:rPr>
          <w:rFonts w:ascii="Times New Roman" w:eastAsia="方正小标宋简体" w:hAnsi="Times New Roman" w:cs="Times New Roman"/>
          <w:color w:val="000000"/>
          <w:spacing w:val="0"/>
          <w:sz w:val="44"/>
          <w:szCs w:val="44"/>
        </w:rPr>
        <w:t>2022</w:t>
      </w:r>
      <w:r>
        <w:rPr>
          <w:rFonts w:ascii="Times New Roman" w:eastAsia="方正小标宋简体" w:hAnsi="Times New Roman" w:cs="Times New Roman" w:hint="eastAsia"/>
          <w:color w:val="000000"/>
          <w:spacing w:val="0"/>
          <w:sz w:val="44"/>
          <w:szCs w:val="44"/>
        </w:rPr>
        <w:t>年公开引进</w:t>
      </w:r>
    </w:p>
    <w:p w:rsidR="00912B8B" w:rsidRDefault="00B61BC3">
      <w:pPr>
        <w:pStyle w:val="aa"/>
        <w:spacing w:beforeAutospacing="0" w:afterAutospacing="0" w:line="570" w:lineRule="exact"/>
        <w:jc w:val="center"/>
        <w:textAlignment w:val="baseline"/>
        <w:rPr>
          <w:rFonts w:ascii="Times New Roman" w:eastAsia="方正小标宋简体" w:hAnsi="Times New Roman" w:cs="Times New Roman"/>
          <w:color w:val="000000"/>
          <w:spacing w:val="0"/>
          <w:sz w:val="44"/>
          <w:szCs w:val="44"/>
        </w:rPr>
      </w:pPr>
      <w:r>
        <w:rPr>
          <w:rFonts w:ascii="Times New Roman" w:eastAsia="方正小标宋简体" w:hAnsi="Times New Roman" w:cs="Times New Roman" w:hint="eastAsia"/>
          <w:color w:val="000000"/>
          <w:spacing w:val="0"/>
          <w:sz w:val="44"/>
          <w:szCs w:val="44"/>
        </w:rPr>
        <w:t>急需紧缺人才公告</w:t>
      </w:r>
    </w:p>
    <w:p w:rsidR="00912B8B" w:rsidRDefault="00912B8B">
      <w:pPr>
        <w:spacing w:line="600" w:lineRule="exact"/>
        <w:ind w:firstLineChars="200" w:firstLine="400"/>
        <w:textAlignment w:val="baseline"/>
        <w:rPr>
          <w:rFonts w:ascii="Times New Roman" w:eastAsia="仿宋_GB2312" w:hAnsi="Times New Roman" w:cs="Times New Roman"/>
          <w:spacing w:val="0"/>
          <w:sz w:val="20"/>
        </w:rPr>
      </w:pPr>
    </w:p>
    <w:p w:rsidR="00912B8B" w:rsidRDefault="00B61BC3">
      <w:pPr>
        <w:spacing w:line="600" w:lineRule="exact"/>
        <w:ind w:firstLineChars="200" w:firstLine="640"/>
        <w:textAlignment w:val="baseline"/>
        <w:rPr>
          <w:rFonts w:ascii="Times New Roman" w:eastAsia="黑体" w:hAnsi="Times New Roman"/>
          <w:color w:val="000000"/>
          <w:spacing w:val="0"/>
          <w:kern w:val="0"/>
          <w:sz w:val="20"/>
        </w:rPr>
      </w:pPr>
      <w:r>
        <w:rPr>
          <w:rFonts w:ascii="Times New Roman" w:eastAsia="黑体" w:hAnsi="Times New Roman"/>
          <w:color w:val="000000"/>
          <w:spacing w:val="0"/>
          <w:kern w:val="0"/>
        </w:rPr>
        <w:t>一、引进计划</w:t>
      </w:r>
    </w:p>
    <w:p w:rsidR="00912B8B" w:rsidRDefault="00B61BC3">
      <w:pPr>
        <w:spacing w:line="600" w:lineRule="exact"/>
        <w:ind w:firstLineChars="200" w:firstLine="640"/>
        <w:textAlignment w:val="baseline"/>
        <w:rPr>
          <w:rFonts w:ascii="Times New Roman" w:eastAsia="仿宋_GB2312" w:hAnsi="Times New Roman"/>
          <w:spacing w:val="0"/>
          <w:sz w:val="20"/>
        </w:rPr>
      </w:pPr>
      <w:r>
        <w:rPr>
          <w:rFonts w:ascii="Times New Roman" w:eastAsia="仿宋_GB2312" w:hAnsi="Times New Roman" w:hint="eastAsia"/>
          <w:spacing w:val="0"/>
          <w:kern w:val="0"/>
        </w:rPr>
        <w:t>本次引进</w:t>
      </w:r>
      <w:r>
        <w:rPr>
          <w:rFonts w:ascii="Times New Roman" w:eastAsia="仿宋_GB2312" w:hAnsi="Times New Roman"/>
          <w:spacing w:val="0"/>
          <w:kern w:val="0"/>
        </w:rPr>
        <w:t>计划</w:t>
      </w:r>
      <w:r>
        <w:rPr>
          <w:rFonts w:ascii="Times New Roman" w:eastAsia="仿宋_GB2312" w:hAnsi="Times New Roman" w:hint="eastAsia"/>
          <w:spacing w:val="0"/>
          <w:kern w:val="0"/>
        </w:rPr>
        <w:t>公开</w:t>
      </w:r>
      <w:r>
        <w:rPr>
          <w:rFonts w:ascii="Times New Roman" w:eastAsia="仿宋_GB2312" w:hAnsi="Times New Roman"/>
          <w:spacing w:val="0"/>
          <w:kern w:val="0"/>
        </w:rPr>
        <w:t>引进</w:t>
      </w:r>
      <w:r>
        <w:rPr>
          <w:rFonts w:ascii="Times New Roman" w:eastAsia="仿宋_GB2312" w:hAnsi="Times New Roman" w:hint="eastAsia"/>
          <w:spacing w:val="0"/>
          <w:kern w:val="0"/>
        </w:rPr>
        <w:t>急需紧缺</w:t>
      </w:r>
      <w:r>
        <w:rPr>
          <w:rFonts w:ascii="Times New Roman" w:eastAsia="仿宋_GB2312" w:hAnsi="Times New Roman"/>
          <w:spacing w:val="0"/>
          <w:kern w:val="0"/>
        </w:rPr>
        <w:t>人才</w:t>
      </w:r>
      <w:r>
        <w:rPr>
          <w:rFonts w:ascii="Times New Roman" w:eastAsia="仿宋_GB2312" w:hAnsi="Times New Roman"/>
          <w:spacing w:val="0"/>
          <w:kern w:val="0"/>
        </w:rPr>
        <w:t>3</w:t>
      </w:r>
      <w:r>
        <w:rPr>
          <w:rFonts w:ascii="Times New Roman" w:eastAsia="仿宋_GB2312" w:hAnsi="Times New Roman" w:hint="eastAsia"/>
          <w:spacing w:val="0"/>
          <w:kern w:val="0"/>
        </w:rPr>
        <w:t>1</w:t>
      </w:r>
      <w:r>
        <w:rPr>
          <w:rFonts w:ascii="Times New Roman" w:eastAsia="仿宋_GB2312" w:hAnsi="Times New Roman"/>
          <w:spacing w:val="0"/>
          <w:kern w:val="0"/>
        </w:rPr>
        <w:t>名</w:t>
      </w:r>
      <w:r>
        <w:rPr>
          <w:rFonts w:ascii="Times New Roman" w:eastAsia="仿宋_GB2312" w:hAnsi="Times New Roman" w:hint="eastAsia"/>
          <w:spacing w:val="0"/>
          <w:kern w:val="0"/>
        </w:rPr>
        <w:t>，纳入事业编制管理，</w:t>
      </w:r>
      <w:r>
        <w:rPr>
          <w:rFonts w:ascii="Times New Roman" w:eastAsia="仿宋_GB2312" w:hAnsi="Times New Roman"/>
          <w:spacing w:val="0"/>
          <w:shd w:val="clear" w:color="auto" w:fill="FFFFFF"/>
        </w:rPr>
        <w:t>引进</w:t>
      </w:r>
      <w:r>
        <w:rPr>
          <w:rFonts w:ascii="Times New Roman" w:eastAsia="仿宋_GB2312" w:hAnsi="Times New Roman" w:hint="eastAsia"/>
          <w:spacing w:val="0"/>
          <w:shd w:val="clear" w:color="auto" w:fill="FFFFFF"/>
        </w:rPr>
        <w:t>岗位、人数及资格条件</w:t>
      </w:r>
      <w:r>
        <w:rPr>
          <w:rFonts w:ascii="Times New Roman" w:eastAsia="仿宋_GB2312" w:hAnsi="Times New Roman"/>
          <w:spacing w:val="0"/>
          <w:shd w:val="clear" w:color="auto" w:fill="FFFFFF"/>
        </w:rPr>
        <w:t>见</w:t>
      </w:r>
      <w:r>
        <w:rPr>
          <w:rFonts w:ascii="Times New Roman" w:eastAsia="仿宋_GB2312" w:hAnsi="Times New Roman"/>
          <w:spacing w:val="0"/>
        </w:rPr>
        <w:t>《张家界市永定区</w:t>
      </w:r>
      <w:r>
        <w:rPr>
          <w:rFonts w:ascii="Times New Roman" w:eastAsia="仿宋_GB2312" w:hAnsi="Times New Roman"/>
          <w:spacing w:val="0"/>
        </w:rPr>
        <w:t>202</w:t>
      </w:r>
      <w:r>
        <w:rPr>
          <w:rFonts w:ascii="Times New Roman" w:eastAsia="仿宋_GB2312" w:hAnsi="Times New Roman" w:hint="eastAsia"/>
          <w:spacing w:val="0"/>
        </w:rPr>
        <w:t>2</w:t>
      </w:r>
      <w:r>
        <w:rPr>
          <w:rFonts w:ascii="Times New Roman" w:eastAsia="仿宋_GB2312" w:hAnsi="Times New Roman"/>
          <w:color w:val="000000"/>
          <w:spacing w:val="0"/>
        </w:rPr>
        <w:t>年公开引进急</w:t>
      </w:r>
      <w:r>
        <w:rPr>
          <w:rFonts w:ascii="Times New Roman" w:eastAsia="仿宋_GB2312" w:hAnsi="Times New Roman"/>
          <w:color w:val="000000"/>
        </w:rPr>
        <w:t>需紧缺人才职位计划表</w:t>
      </w:r>
      <w:r>
        <w:rPr>
          <w:rFonts w:ascii="Times New Roman" w:eastAsia="仿宋_GB2312" w:hAnsi="Times New Roman"/>
        </w:rPr>
        <w:t>》（附后）</w:t>
      </w:r>
      <w:r>
        <w:rPr>
          <w:rFonts w:ascii="Times New Roman" w:eastAsia="仿宋_GB2312" w:hAnsi="Times New Roman"/>
          <w:kern w:val="0"/>
        </w:rPr>
        <w:t>。</w:t>
      </w:r>
    </w:p>
    <w:p w:rsidR="00912B8B" w:rsidRDefault="00B61BC3">
      <w:pPr>
        <w:spacing w:line="600" w:lineRule="exact"/>
        <w:ind w:firstLineChars="200" w:firstLine="640"/>
        <w:textAlignment w:val="baseline"/>
        <w:rPr>
          <w:rFonts w:ascii="Times New Roman" w:eastAsia="黑体" w:hAnsi="Times New Roman"/>
          <w:spacing w:val="0"/>
          <w:kern w:val="0"/>
          <w:sz w:val="20"/>
        </w:rPr>
      </w:pPr>
      <w:r>
        <w:rPr>
          <w:rFonts w:ascii="Times New Roman" w:eastAsia="黑体" w:hAnsi="Times New Roman"/>
          <w:spacing w:val="0"/>
          <w:kern w:val="0"/>
        </w:rPr>
        <w:t>二、引进条件</w:t>
      </w:r>
    </w:p>
    <w:p w:rsidR="00912B8B" w:rsidRDefault="00B61BC3">
      <w:pPr>
        <w:pStyle w:val="aa"/>
        <w:spacing w:beforeAutospacing="0" w:afterAutospacing="0" w:line="600" w:lineRule="exact"/>
        <w:ind w:firstLineChars="200" w:firstLine="640"/>
        <w:jc w:val="both"/>
        <w:textAlignment w:val="baseline"/>
        <w:rPr>
          <w:rFonts w:ascii="Times New Roman" w:eastAsia="楷体_GB2312" w:hAnsi="Times New Roman"/>
          <w:spacing w:val="0"/>
          <w:sz w:val="32"/>
          <w:shd w:val="clear" w:color="auto" w:fill="FFFFFF"/>
        </w:rPr>
      </w:pPr>
      <w:r>
        <w:rPr>
          <w:rFonts w:ascii="Times New Roman" w:eastAsia="楷体_GB2312" w:hAnsi="Times New Roman"/>
          <w:spacing w:val="0"/>
          <w:sz w:val="32"/>
          <w:shd w:val="clear" w:color="auto" w:fill="FFFFFF"/>
        </w:rPr>
        <w:t>（一）报名条件</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spacing w:val="0"/>
          <w:sz w:val="32"/>
        </w:rPr>
      </w:pPr>
      <w:r>
        <w:rPr>
          <w:rFonts w:ascii="Times New Roman" w:eastAsia="仿宋_GB2312" w:hAnsi="Times New Roman"/>
          <w:spacing w:val="0"/>
          <w:sz w:val="32"/>
          <w:shd w:val="clear" w:color="auto" w:fill="FFFFFF"/>
        </w:rPr>
        <w:t>报名人员必须具备以下基本条件：</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spacing w:val="0"/>
          <w:sz w:val="32"/>
        </w:rPr>
      </w:pPr>
      <w:r>
        <w:rPr>
          <w:rFonts w:ascii="Times New Roman" w:eastAsia="仿宋_GB2312" w:hAnsi="Times New Roman"/>
          <w:spacing w:val="0"/>
          <w:sz w:val="32"/>
          <w:shd w:val="clear" w:color="auto" w:fill="FFFFFF"/>
        </w:rPr>
        <w:t>1.</w:t>
      </w:r>
      <w:r>
        <w:rPr>
          <w:rFonts w:ascii="Times New Roman" w:eastAsia="仿宋_GB2312" w:hAnsi="Times New Roman"/>
          <w:spacing w:val="0"/>
          <w:sz w:val="32"/>
          <w:shd w:val="clear" w:color="auto" w:fill="FFFFFF"/>
        </w:rPr>
        <w:t>具有中华人民共和国国籍；</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spacing w:val="0"/>
          <w:sz w:val="32"/>
        </w:rPr>
      </w:pPr>
      <w:r>
        <w:rPr>
          <w:rFonts w:ascii="Times New Roman" w:eastAsia="仿宋_GB2312" w:hAnsi="Times New Roman"/>
          <w:spacing w:val="0"/>
          <w:sz w:val="32"/>
          <w:shd w:val="clear" w:color="auto" w:fill="FFFFFF"/>
        </w:rPr>
        <w:t>2.</w:t>
      </w:r>
      <w:r>
        <w:rPr>
          <w:rFonts w:ascii="Times New Roman" w:eastAsia="仿宋_GB2312" w:hAnsi="Times New Roman"/>
          <w:spacing w:val="0"/>
          <w:sz w:val="32"/>
          <w:shd w:val="clear" w:color="auto" w:fill="FFFFFF"/>
        </w:rPr>
        <w:t>遵守中华人民共和国宪法和法律；</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spacing w:val="0"/>
          <w:sz w:val="32"/>
        </w:rPr>
      </w:pPr>
      <w:r>
        <w:rPr>
          <w:rFonts w:ascii="Times New Roman" w:eastAsia="仿宋_GB2312" w:hAnsi="Times New Roman"/>
          <w:spacing w:val="0"/>
          <w:sz w:val="32"/>
          <w:shd w:val="clear" w:color="auto" w:fill="FFFFFF"/>
        </w:rPr>
        <w:t>3.</w:t>
      </w:r>
      <w:r>
        <w:rPr>
          <w:rFonts w:ascii="Times New Roman" w:eastAsia="仿宋_GB2312" w:hAnsi="Times New Roman"/>
          <w:spacing w:val="0"/>
          <w:sz w:val="32"/>
          <w:shd w:val="clear" w:color="auto" w:fill="FFFFFF"/>
        </w:rPr>
        <w:t>具有良好的品行和职业道德；</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spacing w:val="0"/>
          <w:sz w:val="32"/>
        </w:rPr>
      </w:pPr>
      <w:r>
        <w:rPr>
          <w:rFonts w:ascii="Times New Roman" w:eastAsia="仿宋_GB2312" w:hAnsi="Times New Roman"/>
          <w:spacing w:val="0"/>
          <w:sz w:val="32"/>
          <w:shd w:val="clear" w:color="auto" w:fill="FFFFFF"/>
        </w:rPr>
        <w:t>4.</w:t>
      </w:r>
      <w:r>
        <w:rPr>
          <w:rFonts w:ascii="Times New Roman" w:eastAsia="仿宋_GB2312" w:hAnsi="Times New Roman"/>
          <w:spacing w:val="0"/>
          <w:sz w:val="32"/>
          <w:shd w:val="clear" w:color="auto" w:fill="FFFFFF"/>
        </w:rPr>
        <w:t>具有岗位所需的专业或技能条件；</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spacing w:val="0"/>
          <w:sz w:val="32"/>
        </w:rPr>
      </w:pPr>
      <w:r>
        <w:rPr>
          <w:rFonts w:ascii="Times New Roman" w:eastAsia="仿宋_GB2312" w:hAnsi="Times New Roman"/>
          <w:spacing w:val="0"/>
          <w:sz w:val="32"/>
          <w:shd w:val="clear" w:color="auto" w:fill="FFFFFF"/>
        </w:rPr>
        <w:t>5.</w:t>
      </w:r>
      <w:r>
        <w:rPr>
          <w:rFonts w:ascii="Times New Roman" w:eastAsia="仿宋_GB2312" w:hAnsi="Times New Roman"/>
          <w:spacing w:val="0"/>
          <w:sz w:val="32"/>
          <w:shd w:val="clear" w:color="auto" w:fill="FFFFFF"/>
        </w:rPr>
        <w:t>适应岗位要求的身体条件；</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spacing w:val="0"/>
          <w:sz w:val="32"/>
        </w:rPr>
      </w:pPr>
      <w:r>
        <w:rPr>
          <w:rFonts w:ascii="Times New Roman" w:eastAsia="仿宋_GB2312" w:hAnsi="Times New Roman"/>
          <w:spacing w:val="0"/>
          <w:sz w:val="32"/>
          <w:shd w:val="clear" w:color="auto" w:fill="FFFFFF"/>
        </w:rPr>
        <w:t>6.</w:t>
      </w:r>
      <w:r>
        <w:rPr>
          <w:rFonts w:ascii="Times New Roman" w:eastAsia="仿宋_GB2312" w:hAnsi="Times New Roman"/>
          <w:spacing w:val="0"/>
          <w:sz w:val="32"/>
          <w:shd w:val="clear" w:color="auto" w:fill="FFFFFF"/>
        </w:rPr>
        <w:t>岗位所需要的其他条件；</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spacing w:val="0"/>
          <w:sz w:val="32"/>
        </w:rPr>
      </w:pPr>
      <w:r>
        <w:rPr>
          <w:rFonts w:ascii="Times New Roman" w:eastAsia="仿宋_GB2312" w:hAnsi="Times New Roman"/>
          <w:spacing w:val="0"/>
          <w:sz w:val="32"/>
          <w:shd w:val="clear" w:color="auto" w:fill="FFFFFF"/>
        </w:rPr>
        <w:t>7.</w:t>
      </w:r>
      <w:r>
        <w:rPr>
          <w:rFonts w:ascii="Times New Roman" w:eastAsia="仿宋_GB2312" w:hAnsi="Times New Roman"/>
          <w:spacing w:val="0"/>
          <w:sz w:val="32"/>
          <w:shd w:val="clear" w:color="auto" w:fill="FFFFFF"/>
        </w:rPr>
        <w:t>区外人才（全职所在单位在永定区范围以内的不能认定为区外人才）。</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color w:val="000000"/>
          <w:spacing w:val="0"/>
          <w:sz w:val="32"/>
        </w:rPr>
      </w:pPr>
      <w:r>
        <w:rPr>
          <w:rFonts w:ascii="Times New Roman" w:eastAsia="楷体_GB2312" w:hAnsi="Times New Roman"/>
          <w:color w:val="000000"/>
          <w:spacing w:val="0"/>
          <w:sz w:val="32"/>
        </w:rPr>
        <w:t>（二）不得报考的情形</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color w:val="000000"/>
          <w:spacing w:val="0"/>
          <w:sz w:val="32"/>
        </w:rPr>
      </w:pPr>
      <w:r>
        <w:rPr>
          <w:rFonts w:ascii="Times New Roman" w:eastAsia="仿宋_GB2312" w:hAnsi="Times New Roman"/>
          <w:color w:val="000000"/>
          <w:spacing w:val="0"/>
          <w:sz w:val="32"/>
        </w:rPr>
        <w:t>有下列情形之一的，不得报名：</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color w:val="000000"/>
          <w:spacing w:val="0"/>
          <w:sz w:val="32"/>
        </w:rPr>
      </w:pPr>
      <w:r>
        <w:rPr>
          <w:rFonts w:ascii="Times New Roman" w:eastAsia="仿宋_GB2312" w:hAnsi="Times New Roman"/>
          <w:color w:val="000000"/>
          <w:spacing w:val="0"/>
          <w:sz w:val="32"/>
        </w:rPr>
        <w:lastRenderedPageBreak/>
        <w:t>1.</w:t>
      </w:r>
      <w:r>
        <w:rPr>
          <w:rFonts w:ascii="Times New Roman" w:eastAsia="仿宋_GB2312" w:hAnsi="Times New Roman"/>
          <w:color w:val="000000"/>
          <w:spacing w:val="0"/>
          <w:sz w:val="32"/>
        </w:rPr>
        <w:t>曾因犯罪受过刑事处罚或曾被开除公职的人员；</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color w:val="000000"/>
          <w:spacing w:val="0"/>
          <w:sz w:val="32"/>
        </w:rPr>
      </w:pPr>
      <w:r>
        <w:rPr>
          <w:rFonts w:ascii="Times New Roman" w:eastAsia="仿宋_GB2312" w:hAnsi="Times New Roman"/>
          <w:color w:val="000000"/>
          <w:spacing w:val="0"/>
          <w:sz w:val="32"/>
        </w:rPr>
        <w:t>2.</w:t>
      </w:r>
      <w:r>
        <w:rPr>
          <w:rFonts w:ascii="Times New Roman" w:eastAsia="仿宋_GB2312" w:hAnsi="Times New Roman"/>
          <w:color w:val="000000"/>
          <w:spacing w:val="0"/>
          <w:sz w:val="32"/>
        </w:rPr>
        <w:t>尚未解除党纪、政纪处分或正在接受纪律审查的人员；</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color w:val="000000"/>
          <w:spacing w:val="0"/>
          <w:sz w:val="32"/>
        </w:rPr>
      </w:pPr>
      <w:r>
        <w:rPr>
          <w:rFonts w:ascii="Times New Roman" w:eastAsia="仿宋_GB2312" w:hAnsi="Times New Roman"/>
          <w:color w:val="000000"/>
          <w:spacing w:val="0"/>
          <w:sz w:val="32"/>
        </w:rPr>
        <w:t>3.</w:t>
      </w:r>
      <w:r>
        <w:rPr>
          <w:rFonts w:ascii="Times New Roman" w:eastAsia="仿宋_GB2312" w:hAnsi="Times New Roman"/>
          <w:color w:val="000000"/>
          <w:spacing w:val="0"/>
          <w:sz w:val="32"/>
        </w:rPr>
        <w:t>涉嫌违法犯罪正在接受司法调查尚未作出结论的人员；</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color w:val="000000"/>
          <w:spacing w:val="0"/>
          <w:sz w:val="32"/>
        </w:rPr>
      </w:pPr>
      <w:r>
        <w:rPr>
          <w:rFonts w:ascii="Times New Roman" w:eastAsia="仿宋_GB2312" w:hAnsi="Times New Roman"/>
          <w:color w:val="000000"/>
          <w:spacing w:val="0"/>
          <w:sz w:val="32"/>
        </w:rPr>
        <w:t>4.</w:t>
      </w:r>
      <w:r>
        <w:rPr>
          <w:rFonts w:ascii="Times New Roman" w:eastAsia="仿宋_GB2312" w:hAnsi="Times New Roman"/>
          <w:color w:val="000000"/>
          <w:spacing w:val="0"/>
          <w:sz w:val="32"/>
        </w:rPr>
        <w:t>在各级各类人事考试招录中因违反</w:t>
      </w:r>
      <w:r>
        <w:rPr>
          <w:rFonts w:ascii="Times New Roman" w:eastAsia="仿宋_GB2312" w:hAnsi="Times New Roman" w:hint="eastAsia"/>
          <w:color w:val="000000"/>
          <w:spacing w:val="0"/>
          <w:sz w:val="32"/>
        </w:rPr>
        <w:t>《事业单位公开招聘违纪违规行为处理</w:t>
      </w:r>
      <w:r>
        <w:rPr>
          <w:rFonts w:ascii="Times New Roman" w:eastAsia="仿宋_GB2312" w:hAnsi="Times New Roman"/>
          <w:color w:val="000000"/>
          <w:spacing w:val="0"/>
          <w:sz w:val="32"/>
        </w:rPr>
        <w:t>规定</w:t>
      </w:r>
      <w:r>
        <w:rPr>
          <w:rFonts w:ascii="Times New Roman" w:eastAsia="仿宋_GB2312" w:hAnsi="Times New Roman" w:hint="eastAsia"/>
          <w:color w:val="000000"/>
          <w:spacing w:val="0"/>
          <w:sz w:val="32"/>
        </w:rPr>
        <w:t>》</w:t>
      </w:r>
      <w:r>
        <w:rPr>
          <w:rFonts w:ascii="Times New Roman" w:eastAsia="仿宋_GB2312" w:hAnsi="Times New Roman"/>
          <w:color w:val="000000"/>
          <w:spacing w:val="0"/>
          <w:sz w:val="32"/>
        </w:rPr>
        <w:t>被记入</w:t>
      </w:r>
      <w:r>
        <w:rPr>
          <w:rFonts w:ascii="Times New Roman" w:eastAsia="仿宋_GB2312" w:hAnsi="Times New Roman" w:hint="eastAsia"/>
          <w:color w:val="000000"/>
          <w:spacing w:val="0"/>
          <w:sz w:val="32"/>
        </w:rPr>
        <w:t>事业单位公开招聘应聘人员诚信</w:t>
      </w:r>
      <w:r>
        <w:rPr>
          <w:rFonts w:ascii="Times New Roman" w:eastAsia="仿宋_GB2312" w:hAnsi="Times New Roman"/>
          <w:color w:val="000000"/>
          <w:spacing w:val="0"/>
          <w:sz w:val="32"/>
        </w:rPr>
        <w:t>档案库，且记录期未满的人员；</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color w:val="000000"/>
          <w:spacing w:val="0"/>
          <w:sz w:val="32"/>
        </w:rPr>
      </w:pPr>
      <w:r>
        <w:rPr>
          <w:rFonts w:ascii="Times New Roman" w:eastAsia="仿宋_GB2312" w:hAnsi="Times New Roman" w:hint="eastAsia"/>
          <w:color w:val="000000"/>
          <w:spacing w:val="0"/>
          <w:sz w:val="32"/>
        </w:rPr>
        <w:t>5.</w:t>
      </w:r>
      <w:r>
        <w:rPr>
          <w:rFonts w:ascii="Times New Roman" w:eastAsia="仿宋_GB2312" w:hAnsi="Times New Roman"/>
          <w:color w:val="000000"/>
          <w:spacing w:val="0"/>
          <w:sz w:val="32"/>
        </w:rPr>
        <w:t>被依法列为失信联合惩戒对象的</w:t>
      </w:r>
      <w:r>
        <w:rPr>
          <w:rFonts w:ascii="Times New Roman" w:eastAsia="仿宋_GB2312" w:hAnsi="Times New Roman" w:hint="eastAsia"/>
          <w:color w:val="000000"/>
          <w:spacing w:val="0"/>
          <w:sz w:val="32"/>
        </w:rPr>
        <w:t>人员；</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spacing w:val="0"/>
          <w:sz w:val="32"/>
        </w:rPr>
      </w:pPr>
      <w:r>
        <w:rPr>
          <w:rFonts w:ascii="Times New Roman" w:eastAsia="仿宋_GB2312" w:hAnsi="Times New Roman" w:hint="eastAsia"/>
          <w:color w:val="000000"/>
          <w:spacing w:val="0"/>
          <w:sz w:val="32"/>
        </w:rPr>
        <w:t>6</w:t>
      </w:r>
      <w:r>
        <w:rPr>
          <w:rFonts w:ascii="Times New Roman" w:eastAsia="仿宋_GB2312" w:hAnsi="Times New Roman"/>
          <w:color w:val="000000"/>
          <w:spacing w:val="0"/>
          <w:sz w:val="32"/>
        </w:rPr>
        <w:t>.</w:t>
      </w:r>
      <w:r>
        <w:rPr>
          <w:rFonts w:ascii="Times New Roman" w:eastAsia="仿宋_GB2312" w:hAnsi="Times New Roman"/>
          <w:color w:val="000000"/>
          <w:spacing w:val="0"/>
          <w:sz w:val="32"/>
        </w:rPr>
        <w:t>法律、政策规定不得聘用为事业单位工作人员的其他情形人员</w:t>
      </w:r>
      <w:r>
        <w:rPr>
          <w:rFonts w:ascii="Times New Roman" w:eastAsia="仿宋_GB2312" w:hAnsi="Times New Roman"/>
          <w:spacing w:val="0"/>
          <w:sz w:val="32"/>
        </w:rPr>
        <w:t>。</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color w:val="000000"/>
          <w:spacing w:val="0"/>
          <w:sz w:val="32"/>
        </w:rPr>
      </w:pPr>
      <w:r>
        <w:rPr>
          <w:rFonts w:ascii="Times New Roman" w:eastAsia="仿宋_GB2312" w:hAnsi="Times New Roman"/>
          <w:color w:val="000000"/>
          <w:spacing w:val="0"/>
          <w:sz w:val="32"/>
        </w:rPr>
        <w:t>报考人员不得报考聘用后即构成应回避关系的</w:t>
      </w:r>
      <w:r w:rsidR="00DF5E53">
        <w:rPr>
          <w:rFonts w:ascii="Times New Roman" w:eastAsia="仿宋_GB2312" w:hAnsi="Times New Roman" w:hint="eastAsia"/>
          <w:color w:val="000000"/>
          <w:spacing w:val="0"/>
          <w:sz w:val="32"/>
        </w:rPr>
        <w:t>岗位</w:t>
      </w:r>
      <w:r>
        <w:rPr>
          <w:rFonts w:ascii="Times New Roman" w:eastAsia="仿宋_GB2312" w:hAnsi="Times New Roman"/>
          <w:color w:val="000000"/>
          <w:spacing w:val="0"/>
          <w:sz w:val="32"/>
        </w:rPr>
        <w:t>。</w:t>
      </w:r>
    </w:p>
    <w:p w:rsidR="00912B8B" w:rsidRDefault="00B61BC3">
      <w:pPr>
        <w:pStyle w:val="aa"/>
        <w:spacing w:beforeAutospacing="0" w:afterAutospacing="0" w:line="600" w:lineRule="exact"/>
        <w:ind w:firstLineChars="200" w:firstLine="640"/>
        <w:jc w:val="both"/>
        <w:textAlignment w:val="baseline"/>
        <w:rPr>
          <w:rFonts w:ascii="Times New Roman" w:eastAsia="楷体_GB2312" w:hAnsi="Times New Roman"/>
          <w:color w:val="FF0000"/>
          <w:spacing w:val="0"/>
          <w:sz w:val="32"/>
        </w:rPr>
      </w:pPr>
      <w:r>
        <w:rPr>
          <w:rFonts w:ascii="Times New Roman" w:eastAsia="楷体_GB2312" w:hAnsi="Times New Roman"/>
          <w:color w:val="000000"/>
          <w:spacing w:val="0"/>
          <w:sz w:val="32"/>
        </w:rPr>
        <w:t>（三）其他说明</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color w:val="000000"/>
          <w:spacing w:val="0"/>
          <w:sz w:val="32"/>
        </w:rPr>
      </w:pPr>
      <w:r>
        <w:rPr>
          <w:rFonts w:ascii="Times New Roman" w:eastAsia="仿宋_GB2312" w:hAnsi="Times New Roman"/>
          <w:color w:val="000000"/>
          <w:spacing w:val="0"/>
          <w:sz w:val="32"/>
        </w:rPr>
        <w:t>1.</w:t>
      </w:r>
      <w:r>
        <w:rPr>
          <w:rFonts w:ascii="Times New Roman" w:eastAsia="仿宋_GB2312" w:hAnsi="Times New Roman"/>
          <w:color w:val="000000"/>
          <w:spacing w:val="0"/>
          <w:sz w:val="32"/>
        </w:rPr>
        <w:t>报考人员的学历（学位）必须为国家承认的学历（学位），对有疑义的国民教育学历（学位），以教育行政部门认定的结果为准。</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color w:val="000000"/>
          <w:spacing w:val="0"/>
          <w:sz w:val="32"/>
        </w:rPr>
      </w:pPr>
      <w:r>
        <w:rPr>
          <w:rFonts w:ascii="Times New Roman" w:eastAsia="仿宋_GB2312" w:hAnsi="Times New Roman"/>
          <w:color w:val="000000"/>
          <w:spacing w:val="0"/>
          <w:sz w:val="32"/>
        </w:rPr>
        <w:t>2.</w:t>
      </w:r>
      <w:r>
        <w:rPr>
          <w:rFonts w:ascii="Times New Roman" w:eastAsia="仿宋_GB2312" w:hAnsi="Times New Roman"/>
          <w:color w:val="000000"/>
          <w:spacing w:val="0"/>
          <w:sz w:val="32"/>
        </w:rPr>
        <w:t>往届高校毕业生的学历学位证书、留学归国人员学历认证、执业资格证和</w:t>
      </w:r>
      <w:r w:rsidR="00DF5E53">
        <w:rPr>
          <w:rFonts w:ascii="Times New Roman" w:eastAsia="仿宋_GB2312" w:hAnsi="Times New Roman" w:hint="eastAsia"/>
          <w:color w:val="000000"/>
          <w:spacing w:val="0"/>
          <w:sz w:val="32"/>
        </w:rPr>
        <w:t>引进岗位</w:t>
      </w:r>
      <w:r>
        <w:rPr>
          <w:rFonts w:ascii="Times New Roman" w:eastAsia="仿宋_GB2312" w:hAnsi="Times New Roman"/>
          <w:color w:val="000000"/>
          <w:spacing w:val="0"/>
          <w:sz w:val="32"/>
        </w:rPr>
        <w:t>要求的其他证书必须在资格审查前取得</w:t>
      </w:r>
      <w:r>
        <w:rPr>
          <w:rFonts w:ascii="Times New Roman" w:eastAsia="仿宋_GB2312" w:hAnsi="Times New Roman"/>
          <w:spacing w:val="0"/>
          <w:sz w:val="32"/>
        </w:rPr>
        <w:t>（</w:t>
      </w:r>
      <w:r>
        <w:rPr>
          <w:rFonts w:ascii="Times New Roman" w:eastAsia="仿宋_GB2312" w:hAnsi="Times New Roman"/>
          <w:spacing w:val="0"/>
          <w:sz w:val="32"/>
        </w:rPr>
        <w:t>202</w:t>
      </w:r>
      <w:r>
        <w:rPr>
          <w:rFonts w:ascii="Times New Roman" w:eastAsia="仿宋_GB2312" w:hAnsi="Times New Roman" w:hint="eastAsia"/>
          <w:spacing w:val="0"/>
          <w:sz w:val="32"/>
        </w:rPr>
        <w:t>1</w:t>
      </w:r>
      <w:r>
        <w:rPr>
          <w:rFonts w:ascii="Times New Roman" w:eastAsia="仿宋_GB2312" w:hAnsi="Times New Roman"/>
          <w:spacing w:val="0"/>
          <w:sz w:val="32"/>
        </w:rPr>
        <w:t>届高校毕业生须在</w:t>
      </w:r>
      <w:r>
        <w:rPr>
          <w:rFonts w:ascii="Times New Roman" w:eastAsia="仿宋_GB2312" w:hAnsi="Times New Roman" w:hint="eastAsia"/>
          <w:spacing w:val="0"/>
          <w:sz w:val="32"/>
        </w:rPr>
        <w:t>资格审查截止日期前取得</w:t>
      </w:r>
      <w:r>
        <w:rPr>
          <w:rFonts w:ascii="Times New Roman" w:eastAsia="仿宋_GB2312" w:hAnsi="Times New Roman"/>
          <w:spacing w:val="0"/>
          <w:sz w:val="32"/>
        </w:rPr>
        <w:t>）；</w:t>
      </w:r>
      <w:r>
        <w:rPr>
          <w:rFonts w:ascii="Times New Roman" w:eastAsia="仿宋_GB2312" w:hAnsi="Times New Roman"/>
          <w:spacing w:val="0"/>
          <w:sz w:val="32"/>
        </w:rPr>
        <w:t>2022</w:t>
      </w:r>
      <w:r>
        <w:rPr>
          <w:rFonts w:ascii="Times New Roman" w:eastAsia="仿宋_GB2312" w:hAnsi="Times New Roman"/>
          <w:color w:val="000000"/>
          <w:spacing w:val="0"/>
          <w:sz w:val="32"/>
        </w:rPr>
        <w:t>届高校毕业生的学历学位证书、执业资格证书必须在</w:t>
      </w:r>
      <w:r>
        <w:rPr>
          <w:rFonts w:ascii="Times New Roman" w:eastAsia="仿宋_GB2312" w:hAnsi="Times New Roman"/>
          <w:color w:val="000000"/>
          <w:spacing w:val="0"/>
          <w:sz w:val="32"/>
        </w:rPr>
        <w:t>2022</w:t>
      </w:r>
      <w:r>
        <w:rPr>
          <w:rFonts w:ascii="Times New Roman" w:eastAsia="仿宋_GB2312" w:hAnsi="Times New Roman"/>
          <w:color w:val="000000"/>
          <w:spacing w:val="0"/>
          <w:sz w:val="32"/>
        </w:rPr>
        <w:t>年</w:t>
      </w:r>
      <w:r>
        <w:rPr>
          <w:rFonts w:ascii="Times New Roman" w:eastAsia="仿宋_GB2312" w:hAnsi="Times New Roman"/>
          <w:color w:val="000000"/>
          <w:spacing w:val="0"/>
          <w:sz w:val="32"/>
        </w:rPr>
        <w:t>7</w:t>
      </w:r>
      <w:r>
        <w:rPr>
          <w:rFonts w:ascii="Times New Roman" w:eastAsia="仿宋_GB2312" w:hAnsi="Times New Roman"/>
          <w:color w:val="000000"/>
          <w:spacing w:val="0"/>
          <w:sz w:val="32"/>
        </w:rPr>
        <w:t>月</w:t>
      </w:r>
      <w:r>
        <w:rPr>
          <w:rFonts w:ascii="Times New Roman" w:eastAsia="仿宋_GB2312" w:hAnsi="Times New Roman"/>
          <w:color w:val="000000"/>
          <w:spacing w:val="0"/>
          <w:sz w:val="32"/>
        </w:rPr>
        <w:t>31</w:t>
      </w:r>
      <w:r>
        <w:rPr>
          <w:rFonts w:ascii="Times New Roman" w:eastAsia="仿宋_GB2312" w:hAnsi="Times New Roman"/>
          <w:color w:val="000000"/>
          <w:spacing w:val="0"/>
          <w:sz w:val="32"/>
        </w:rPr>
        <w:t>日前取得。</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color w:val="000000"/>
          <w:spacing w:val="0"/>
          <w:sz w:val="32"/>
        </w:rPr>
      </w:pPr>
      <w:r>
        <w:rPr>
          <w:rFonts w:ascii="Times New Roman" w:eastAsia="仿宋_GB2312" w:hAnsi="Times New Roman" w:hint="eastAsia"/>
          <w:color w:val="000000"/>
          <w:spacing w:val="0"/>
          <w:sz w:val="32"/>
        </w:rPr>
        <w:t>3.</w:t>
      </w:r>
      <w:r>
        <w:rPr>
          <w:rFonts w:ascii="Times New Roman" w:eastAsia="仿宋_GB2312" w:hAnsi="Times New Roman"/>
          <w:spacing w:val="0"/>
          <w:sz w:val="32"/>
          <w:shd w:val="clear" w:color="auto" w:fill="FFFFFF"/>
        </w:rPr>
        <w:t>面向</w:t>
      </w:r>
      <w:r>
        <w:rPr>
          <w:rFonts w:ascii="Times New Roman" w:eastAsia="仿宋_GB2312" w:hAnsi="Times New Roman"/>
          <w:color w:val="000000"/>
          <w:spacing w:val="0"/>
          <w:sz w:val="32"/>
        </w:rPr>
        <w:t>应届</w:t>
      </w:r>
      <w:r>
        <w:rPr>
          <w:rFonts w:ascii="Times New Roman" w:eastAsia="仿宋_GB2312" w:hAnsi="Times New Roman"/>
          <w:spacing w:val="0"/>
          <w:sz w:val="32"/>
          <w:shd w:val="clear" w:color="auto" w:fill="FFFFFF"/>
        </w:rPr>
        <w:t>高校毕业生的岗位仅限</w:t>
      </w:r>
      <w:r>
        <w:rPr>
          <w:rFonts w:ascii="Times New Roman" w:eastAsia="仿宋_GB2312" w:hAnsi="Times New Roman"/>
          <w:spacing w:val="0"/>
          <w:sz w:val="32"/>
          <w:shd w:val="clear" w:color="auto" w:fill="FFFFFF"/>
        </w:rPr>
        <w:t>202</w:t>
      </w:r>
      <w:r>
        <w:rPr>
          <w:rFonts w:ascii="Times New Roman" w:eastAsia="仿宋_GB2312" w:hAnsi="Times New Roman" w:hint="eastAsia"/>
          <w:spacing w:val="0"/>
          <w:sz w:val="32"/>
          <w:shd w:val="clear" w:color="auto" w:fill="FFFFFF"/>
        </w:rPr>
        <w:t>2</w:t>
      </w:r>
      <w:r>
        <w:rPr>
          <w:rFonts w:ascii="Times New Roman" w:eastAsia="仿宋_GB2312" w:hAnsi="Times New Roman"/>
          <w:spacing w:val="0"/>
          <w:sz w:val="32"/>
          <w:shd w:val="clear" w:color="auto" w:fill="FFFFFF"/>
        </w:rPr>
        <w:t>届高校毕业生，以及</w:t>
      </w:r>
      <w:r>
        <w:rPr>
          <w:rFonts w:ascii="Times New Roman" w:eastAsia="仿宋_GB2312" w:hAnsi="Times New Roman"/>
          <w:spacing w:val="0"/>
          <w:sz w:val="32"/>
          <w:shd w:val="clear" w:color="auto" w:fill="FFFFFF"/>
        </w:rPr>
        <w:t>20</w:t>
      </w:r>
      <w:r>
        <w:rPr>
          <w:rFonts w:ascii="Times New Roman" w:eastAsia="仿宋_GB2312" w:hAnsi="Times New Roman" w:hint="eastAsia"/>
          <w:spacing w:val="0"/>
          <w:sz w:val="32"/>
          <w:shd w:val="clear" w:color="auto" w:fill="FFFFFF"/>
        </w:rPr>
        <w:t>20</w:t>
      </w:r>
      <w:r>
        <w:rPr>
          <w:rFonts w:ascii="Times New Roman" w:eastAsia="仿宋_GB2312" w:hAnsi="Times New Roman"/>
          <w:spacing w:val="0"/>
          <w:sz w:val="32"/>
          <w:shd w:val="clear" w:color="auto" w:fill="FFFFFF"/>
        </w:rPr>
        <w:t>、</w:t>
      </w:r>
      <w:r>
        <w:rPr>
          <w:rFonts w:ascii="Times New Roman" w:eastAsia="仿宋_GB2312" w:hAnsi="Times New Roman"/>
          <w:spacing w:val="0"/>
          <w:sz w:val="32"/>
          <w:shd w:val="clear" w:color="auto" w:fill="FFFFFF"/>
        </w:rPr>
        <w:t>202</w:t>
      </w:r>
      <w:r>
        <w:rPr>
          <w:rFonts w:ascii="Times New Roman" w:eastAsia="仿宋_GB2312" w:hAnsi="Times New Roman" w:hint="eastAsia"/>
          <w:spacing w:val="0"/>
          <w:sz w:val="32"/>
          <w:shd w:val="clear" w:color="auto" w:fill="FFFFFF"/>
        </w:rPr>
        <w:t>1</w:t>
      </w:r>
      <w:r>
        <w:rPr>
          <w:rFonts w:ascii="Times New Roman" w:eastAsia="仿宋_GB2312" w:hAnsi="Times New Roman"/>
          <w:spacing w:val="0"/>
          <w:sz w:val="32"/>
          <w:shd w:val="clear" w:color="auto" w:fill="FFFFFF"/>
        </w:rPr>
        <w:t>届尚未落实工作单位的高校毕业生报考。</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spacing w:val="0"/>
          <w:sz w:val="32"/>
          <w:shd w:val="clear" w:color="auto" w:fill="FFFFFF"/>
        </w:rPr>
      </w:pPr>
      <w:r>
        <w:rPr>
          <w:rFonts w:ascii="Times New Roman" w:eastAsia="仿宋_GB2312" w:hAnsi="Times New Roman" w:hint="eastAsia"/>
          <w:spacing w:val="0"/>
          <w:sz w:val="32"/>
          <w:shd w:val="clear" w:color="auto" w:fill="FFFFFF"/>
        </w:rPr>
        <w:t>4</w:t>
      </w:r>
      <w:r>
        <w:rPr>
          <w:rFonts w:ascii="Times New Roman" w:eastAsia="仿宋_GB2312" w:hAnsi="Times New Roman"/>
          <w:spacing w:val="0"/>
          <w:sz w:val="32"/>
          <w:shd w:val="clear" w:color="auto" w:fill="FFFFFF"/>
        </w:rPr>
        <w:t>.</w:t>
      </w:r>
      <w:r>
        <w:rPr>
          <w:rFonts w:ascii="Times New Roman" w:eastAsia="仿宋_GB2312" w:hAnsi="Times New Roman" w:hint="eastAsia"/>
          <w:spacing w:val="0"/>
          <w:sz w:val="32"/>
          <w:shd w:val="clear" w:color="auto" w:fill="FFFFFF"/>
        </w:rPr>
        <w:t>学历学位要求硕士研究生的是指</w:t>
      </w:r>
      <w:r>
        <w:rPr>
          <w:rFonts w:ascii="Times New Roman" w:eastAsia="仿宋_GB2312" w:hAnsi="Times New Roman"/>
          <w:sz w:val="32"/>
        </w:rPr>
        <w:t>全日制硕士研究生或</w:t>
      </w:r>
      <w:r>
        <w:rPr>
          <w:rFonts w:ascii="Times New Roman" w:eastAsia="仿宋_GB2312" w:hAnsi="Times New Roman"/>
          <w:sz w:val="32"/>
        </w:rPr>
        <w:lastRenderedPageBreak/>
        <w:t>2017</w:t>
      </w:r>
      <w:r>
        <w:rPr>
          <w:rFonts w:ascii="Times New Roman" w:eastAsia="仿宋_GB2312" w:hAnsi="Times New Roman"/>
          <w:sz w:val="32"/>
        </w:rPr>
        <w:t>年以来通过全国硕士研究生统一考试的非全日制硕士研究生</w:t>
      </w:r>
      <w:r>
        <w:rPr>
          <w:rFonts w:ascii="Times New Roman" w:eastAsia="仿宋_GB2312" w:hAnsi="Times New Roman" w:hint="eastAsia"/>
          <w:color w:val="000000"/>
          <w:sz w:val="32"/>
        </w:rPr>
        <w:t>［</w:t>
      </w:r>
      <w:r>
        <w:rPr>
          <w:rFonts w:ascii="Times New Roman" w:eastAsia="仿宋_GB2312" w:hAnsi="Times New Roman" w:hint="eastAsia"/>
          <w:sz w:val="32"/>
        </w:rPr>
        <w:t>前置</w:t>
      </w:r>
      <w:r>
        <w:rPr>
          <w:rFonts w:ascii="Times New Roman" w:eastAsia="仿宋_GB2312" w:hAnsi="Times New Roman"/>
          <w:sz w:val="32"/>
        </w:rPr>
        <w:t>学历为大学本科（</w:t>
      </w:r>
      <w:r>
        <w:rPr>
          <w:rFonts w:ascii="Times New Roman" w:eastAsia="仿宋_GB2312" w:hAnsi="Times New Roman" w:hint="eastAsia"/>
          <w:sz w:val="32"/>
        </w:rPr>
        <w:t>不含专升本</w:t>
      </w:r>
      <w:r>
        <w:rPr>
          <w:rFonts w:ascii="Times New Roman" w:eastAsia="仿宋_GB2312" w:hAnsi="Times New Roman"/>
          <w:sz w:val="32"/>
        </w:rPr>
        <w:t>），且具有国家承认的学士学位</w:t>
      </w:r>
      <w:r>
        <w:rPr>
          <w:rFonts w:ascii="Times New Roman" w:eastAsia="仿宋_GB2312" w:hAnsi="Times New Roman" w:hint="eastAsia"/>
          <w:color w:val="000000"/>
          <w:sz w:val="32"/>
        </w:rPr>
        <w:t>］</w:t>
      </w:r>
      <w:r>
        <w:rPr>
          <w:rFonts w:ascii="Times New Roman" w:eastAsia="仿宋_GB2312" w:hAnsi="Times New Roman" w:hint="eastAsia"/>
          <w:spacing w:val="0"/>
          <w:sz w:val="32"/>
          <w:shd w:val="clear" w:color="auto" w:fill="FFFFFF"/>
        </w:rPr>
        <w:t>。</w:t>
      </w:r>
      <w:r>
        <w:rPr>
          <w:rFonts w:ascii="Times New Roman" w:eastAsia="仿宋_GB2312" w:hAnsi="Times New Roman" w:hint="eastAsia"/>
          <w:sz w:val="32"/>
        </w:rPr>
        <w:t>要求大学本科的</w:t>
      </w:r>
      <w:r>
        <w:rPr>
          <w:rFonts w:ascii="Times New Roman" w:eastAsia="仿宋_GB2312" w:hAnsi="Times New Roman"/>
          <w:sz w:val="32"/>
        </w:rPr>
        <w:t>（</w:t>
      </w:r>
      <w:r>
        <w:rPr>
          <w:rFonts w:ascii="Times New Roman" w:eastAsia="仿宋_GB2312" w:hAnsi="Times New Roman" w:hint="eastAsia"/>
          <w:sz w:val="32"/>
        </w:rPr>
        <w:t>不含专升本</w:t>
      </w:r>
      <w:r>
        <w:rPr>
          <w:rFonts w:ascii="Times New Roman" w:eastAsia="仿宋_GB2312" w:hAnsi="Times New Roman"/>
          <w:sz w:val="32"/>
        </w:rPr>
        <w:t>）</w:t>
      </w:r>
      <w:r>
        <w:rPr>
          <w:rFonts w:ascii="Times New Roman" w:eastAsia="仿宋_GB2312" w:hAnsi="Times New Roman" w:hint="eastAsia"/>
          <w:sz w:val="32"/>
        </w:rPr>
        <w:t>是指毕业院校应为世界一流大学或拥有一流学科的大学，</w:t>
      </w:r>
      <w:r>
        <w:rPr>
          <w:rFonts w:ascii="Times New Roman" w:eastAsia="仿宋_GB2312" w:hAnsi="Times New Roman"/>
          <w:sz w:val="32"/>
        </w:rPr>
        <w:t>且具有国家承认的学士学位</w:t>
      </w:r>
      <w:r>
        <w:rPr>
          <w:rFonts w:ascii="Times New Roman" w:eastAsia="仿宋_GB2312" w:hAnsi="Times New Roman"/>
          <w:spacing w:val="0"/>
          <w:sz w:val="32"/>
          <w:shd w:val="clear" w:color="auto" w:fill="FFFFFF"/>
        </w:rPr>
        <w:t>。医学岗位</w:t>
      </w:r>
      <w:r>
        <w:rPr>
          <w:rFonts w:ascii="Times New Roman" w:eastAsia="仿宋_GB2312" w:hAnsi="Times New Roman" w:hint="eastAsia"/>
          <w:spacing w:val="0"/>
          <w:sz w:val="32"/>
          <w:shd w:val="clear" w:color="auto" w:fill="FFFFFF"/>
        </w:rPr>
        <w:t>前置</w:t>
      </w:r>
      <w:r>
        <w:rPr>
          <w:rFonts w:ascii="Times New Roman" w:eastAsia="仿宋_GB2312" w:hAnsi="Times New Roman"/>
          <w:spacing w:val="0"/>
          <w:sz w:val="32"/>
          <w:shd w:val="clear" w:color="auto" w:fill="FFFFFF"/>
        </w:rPr>
        <w:t>学历须为医学类专业本科</w:t>
      </w:r>
      <w:r>
        <w:rPr>
          <w:rFonts w:ascii="Times New Roman" w:eastAsia="仿宋_GB2312" w:hAnsi="Times New Roman" w:hint="eastAsia"/>
          <w:spacing w:val="0"/>
          <w:sz w:val="32"/>
          <w:shd w:val="clear" w:color="auto" w:fill="FFFFFF"/>
        </w:rPr>
        <w:t>（不含专升本），取得副高职称的可适当放宽学历要求。</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color w:val="000000"/>
          <w:spacing w:val="0"/>
          <w:sz w:val="32"/>
        </w:rPr>
      </w:pPr>
      <w:r>
        <w:rPr>
          <w:rFonts w:ascii="Times New Roman" w:eastAsia="仿宋_GB2312" w:hAnsi="Times New Roman" w:hint="eastAsia"/>
          <w:color w:val="000000"/>
          <w:spacing w:val="0"/>
          <w:sz w:val="32"/>
        </w:rPr>
        <w:t>5</w:t>
      </w:r>
      <w:r>
        <w:rPr>
          <w:rFonts w:ascii="Times New Roman" w:eastAsia="仿宋_GB2312" w:hAnsi="Times New Roman"/>
          <w:color w:val="000000"/>
          <w:spacing w:val="0"/>
          <w:sz w:val="32"/>
        </w:rPr>
        <w:t>.</w:t>
      </w:r>
      <w:r>
        <w:rPr>
          <w:rFonts w:ascii="Times New Roman" w:eastAsia="仿宋_GB2312" w:hAnsi="Times New Roman"/>
          <w:color w:val="000000"/>
          <w:spacing w:val="0"/>
          <w:sz w:val="32"/>
        </w:rPr>
        <w:t>报考人员的专业应严格按照学历学位证书填写，本次引进条件所涉及专业参照《湖南省</w:t>
      </w:r>
      <w:r>
        <w:rPr>
          <w:rFonts w:ascii="Times New Roman" w:eastAsia="仿宋_GB2312" w:hAnsi="Times New Roman"/>
          <w:color w:val="000000"/>
          <w:spacing w:val="0"/>
          <w:sz w:val="32"/>
        </w:rPr>
        <w:t>2021</w:t>
      </w:r>
      <w:r>
        <w:rPr>
          <w:rFonts w:ascii="Times New Roman" w:eastAsia="仿宋_GB2312" w:hAnsi="Times New Roman"/>
          <w:color w:val="000000"/>
          <w:spacing w:val="0"/>
          <w:sz w:val="32"/>
        </w:rPr>
        <w:t>年考试录用公务员专业指导目录》执行，所学专业已列入《湖南省</w:t>
      </w:r>
      <w:r>
        <w:rPr>
          <w:rFonts w:ascii="Times New Roman" w:eastAsia="仿宋_GB2312" w:hAnsi="Times New Roman"/>
          <w:color w:val="000000"/>
          <w:spacing w:val="0"/>
          <w:sz w:val="32"/>
        </w:rPr>
        <w:t>2021</w:t>
      </w:r>
      <w:r>
        <w:rPr>
          <w:rFonts w:ascii="Times New Roman" w:eastAsia="仿宋_GB2312" w:hAnsi="Times New Roman"/>
          <w:color w:val="000000"/>
          <w:spacing w:val="0"/>
          <w:sz w:val="32"/>
        </w:rPr>
        <w:t>年考试录用公务员专业指导目录》但未列入引进职位专业的，不符合报考条件；所学专业未列入《湖南省</w:t>
      </w:r>
      <w:r>
        <w:rPr>
          <w:rFonts w:ascii="Times New Roman" w:eastAsia="仿宋_GB2312" w:hAnsi="Times New Roman"/>
          <w:color w:val="000000"/>
          <w:spacing w:val="0"/>
          <w:sz w:val="32"/>
        </w:rPr>
        <w:t>2021</w:t>
      </w:r>
      <w:r>
        <w:rPr>
          <w:rFonts w:ascii="Times New Roman" w:eastAsia="仿宋_GB2312" w:hAnsi="Times New Roman"/>
          <w:color w:val="000000"/>
          <w:spacing w:val="0"/>
          <w:sz w:val="32"/>
        </w:rPr>
        <w:t>年考试录用公务员专业指导目录》的，</w:t>
      </w:r>
      <w:r>
        <w:rPr>
          <w:rFonts w:ascii="Times New Roman" w:eastAsia="仿宋_GB2312" w:hAnsi="Times New Roman"/>
          <w:spacing w:val="0"/>
          <w:sz w:val="32"/>
        </w:rPr>
        <w:t>由用人单位认定。</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color w:val="000000"/>
          <w:spacing w:val="0"/>
          <w:sz w:val="32"/>
        </w:rPr>
      </w:pPr>
      <w:r>
        <w:rPr>
          <w:rFonts w:ascii="Times New Roman" w:eastAsia="仿宋_GB2312" w:hAnsi="Times New Roman" w:hint="eastAsia"/>
          <w:color w:val="000000"/>
          <w:spacing w:val="0"/>
          <w:sz w:val="32"/>
        </w:rPr>
        <w:t>6</w:t>
      </w:r>
      <w:r>
        <w:rPr>
          <w:rFonts w:ascii="Times New Roman" w:eastAsia="仿宋_GB2312" w:hAnsi="Times New Roman"/>
          <w:color w:val="000000"/>
          <w:spacing w:val="0"/>
          <w:sz w:val="32"/>
        </w:rPr>
        <w:t>.</w:t>
      </w:r>
      <w:r>
        <w:rPr>
          <w:rFonts w:ascii="Times New Roman" w:eastAsia="仿宋_GB2312" w:hAnsi="Times New Roman"/>
          <w:color w:val="000000"/>
          <w:spacing w:val="0"/>
          <w:sz w:val="32"/>
        </w:rPr>
        <w:t>报考人员的年龄要求：以</w:t>
      </w:r>
      <w:r>
        <w:rPr>
          <w:rFonts w:ascii="Times New Roman" w:eastAsia="仿宋_GB2312" w:hAnsi="Times New Roman"/>
          <w:color w:val="000000"/>
          <w:spacing w:val="0"/>
          <w:sz w:val="32"/>
        </w:rPr>
        <w:t>2021</w:t>
      </w:r>
      <w:r>
        <w:rPr>
          <w:rFonts w:ascii="Times New Roman" w:eastAsia="仿宋_GB2312" w:hAnsi="Times New Roman"/>
          <w:color w:val="000000"/>
          <w:spacing w:val="0"/>
          <w:sz w:val="32"/>
        </w:rPr>
        <w:t>年</w:t>
      </w:r>
      <w:r>
        <w:rPr>
          <w:rFonts w:ascii="Times New Roman" w:eastAsia="仿宋_GB2312" w:hAnsi="Times New Roman"/>
          <w:color w:val="000000"/>
          <w:spacing w:val="0"/>
          <w:sz w:val="32"/>
        </w:rPr>
        <w:t>12</w:t>
      </w:r>
      <w:r>
        <w:rPr>
          <w:rFonts w:ascii="Times New Roman" w:eastAsia="仿宋_GB2312" w:hAnsi="Times New Roman"/>
          <w:color w:val="000000"/>
          <w:spacing w:val="0"/>
          <w:sz w:val="32"/>
        </w:rPr>
        <w:t>月</w:t>
      </w:r>
      <w:r>
        <w:rPr>
          <w:rFonts w:ascii="Times New Roman" w:eastAsia="仿宋_GB2312" w:hAnsi="Times New Roman"/>
          <w:color w:val="000000"/>
          <w:spacing w:val="0"/>
          <w:sz w:val="32"/>
        </w:rPr>
        <w:t>31</w:t>
      </w:r>
      <w:r>
        <w:rPr>
          <w:rFonts w:ascii="Times New Roman" w:eastAsia="仿宋_GB2312" w:hAnsi="Times New Roman"/>
          <w:color w:val="000000"/>
          <w:spacing w:val="0"/>
          <w:sz w:val="32"/>
        </w:rPr>
        <w:t>日为准计算（含</w:t>
      </w:r>
      <w:r>
        <w:rPr>
          <w:rFonts w:ascii="Times New Roman" w:eastAsia="仿宋_GB2312" w:hAnsi="Times New Roman"/>
          <w:color w:val="000000"/>
          <w:spacing w:val="0"/>
          <w:sz w:val="32"/>
        </w:rPr>
        <w:t>12</w:t>
      </w:r>
      <w:r>
        <w:rPr>
          <w:rFonts w:ascii="Times New Roman" w:eastAsia="仿宋_GB2312" w:hAnsi="Times New Roman"/>
          <w:color w:val="000000"/>
          <w:spacing w:val="0"/>
          <w:sz w:val="32"/>
        </w:rPr>
        <w:t>月</w:t>
      </w:r>
      <w:r>
        <w:rPr>
          <w:rFonts w:ascii="Times New Roman" w:eastAsia="仿宋_GB2312" w:hAnsi="Times New Roman"/>
          <w:color w:val="000000"/>
          <w:spacing w:val="0"/>
          <w:sz w:val="32"/>
        </w:rPr>
        <w:t>31</w:t>
      </w:r>
      <w:r>
        <w:rPr>
          <w:rFonts w:ascii="Times New Roman" w:eastAsia="仿宋_GB2312" w:hAnsi="Times New Roman"/>
          <w:color w:val="000000"/>
          <w:spacing w:val="0"/>
          <w:sz w:val="32"/>
        </w:rPr>
        <w:t>日），比如报考人员的年龄要求</w:t>
      </w:r>
      <w:r>
        <w:rPr>
          <w:rFonts w:ascii="Times New Roman" w:eastAsia="仿宋_GB2312" w:hAnsi="Times New Roman"/>
          <w:color w:val="000000"/>
          <w:spacing w:val="0"/>
          <w:sz w:val="32"/>
        </w:rPr>
        <w:t>“30</w:t>
      </w:r>
      <w:r>
        <w:rPr>
          <w:rFonts w:ascii="Times New Roman" w:eastAsia="仿宋_GB2312" w:hAnsi="Times New Roman"/>
          <w:color w:val="000000"/>
          <w:spacing w:val="0"/>
          <w:sz w:val="32"/>
        </w:rPr>
        <w:t>周岁及以下</w:t>
      </w:r>
      <w:r>
        <w:rPr>
          <w:rFonts w:ascii="Times New Roman" w:eastAsia="仿宋_GB2312" w:hAnsi="Times New Roman"/>
          <w:color w:val="000000"/>
          <w:spacing w:val="0"/>
          <w:sz w:val="32"/>
        </w:rPr>
        <w:t>”</w:t>
      </w:r>
      <w:r>
        <w:rPr>
          <w:rFonts w:ascii="Times New Roman" w:eastAsia="仿宋_GB2312" w:hAnsi="Times New Roman"/>
          <w:color w:val="000000"/>
          <w:spacing w:val="0"/>
          <w:sz w:val="32"/>
        </w:rPr>
        <w:t>是指</w:t>
      </w:r>
      <w:r>
        <w:rPr>
          <w:rFonts w:ascii="Times New Roman" w:eastAsia="仿宋_GB2312" w:hAnsi="Times New Roman"/>
          <w:color w:val="000000"/>
          <w:spacing w:val="0"/>
          <w:sz w:val="32"/>
        </w:rPr>
        <w:t>199</w:t>
      </w:r>
      <w:r>
        <w:rPr>
          <w:rFonts w:ascii="Times New Roman" w:eastAsia="仿宋_GB2312" w:hAnsi="Times New Roman" w:hint="eastAsia"/>
          <w:color w:val="000000"/>
          <w:spacing w:val="0"/>
          <w:sz w:val="32"/>
        </w:rPr>
        <w:t>0</w:t>
      </w:r>
      <w:r>
        <w:rPr>
          <w:rFonts w:ascii="Times New Roman" w:eastAsia="仿宋_GB2312" w:hAnsi="Times New Roman"/>
          <w:color w:val="000000"/>
          <w:spacing w:val="0"/>
          <w:sz w:val="32"/>
        </w:rPr>
        <w:t>年</w:t>
      </w:r>
      <w:r>
        <w:rPr>
          <w:rFonts w:ascii="Times New Roman" w:eastAsia="仿宋_GB2312" w:hAnsi="Times New Roman"/>
          <w:color w:val="000000"/>
          <w:spacing w:val="0"/>
          <w:sz w:val="32"/>
        </w:rPr>
        <w:t>12</w:t>
      </w:r>
      <w:r>
        <w:rPr>
          <w:rFonts w:ascii="Times New Roman" w:eastAsia="仿宋_GB2312" w:hAnsi="Times New Roman"/>
          <w:color w:val="000000"/>
          <w:spacing w:val="0"/>
          <w:sz w:val="32"/>
        </w:rPr>
        <w:t>月</w:t>
      </w:r>
      <w:r>
        <w:rPr>
          <w:rFonts w:ascii="Times New Roman" w:eastAsia="仿宋_GB2312" w:hAnsi="Times New Roman"/>
          <w:color w:val="000000"/>
          <w:spacing w:val="0"/>
          <w:sz w:val="32"/>
        </w:rPr>
        <w:t>31</w:t>
      </w:r>
      <w:r>
        <w:rPr>
          <w:rFonts w:ascii="Times New Roman" w:eastAsia="仿宋_GB2312" w:hAnsi="Times New Roman"/>
          <w:color w:val="000000"/>
          <w:spacing w:val="0"/>
          <w:sz w:val="32"/>
        </w:rPr>
        <w:t>日以后出生的。</w:t>
      </w:r>
    </w:p>
    <w:p w:rsidR="00912B8B" w:rsidRDefault="00B61BC3">
      <w:pPr>
        <w:spacing w:line="600" w:lineRule="exact"/>
        <w:ind w:firstLineChars="200" w:firstLine="640"/>
        <w:textAlignment w:val="baseline"/>
        <w:rPr>
          <w:rFonts w:ascii="Times New Roman" w:eastAsia="黑体" w:hAnsi="Times New Roman"/>
          <w:spacing w:val="0"/>
          <w:kern w:val="0"/>
          <w:sz w:val="20"/>
        </w:rPr>
      </w:pPr>
      <w:r>
        <w:rPr>
          <w:rFonts w:ascii="Times New Roman" w:eastAsia="黑体" w:hAnsi="Times New Roman"/>
          <w:spacing w:val="0"/>
          <w:kern w:val="0"/>
        </w:rPr>
        <w:t>三、引进程序</w:t>
      </w:r>
    </w:p>
    <w:p w:rsidR="00912B8B" w:rsidRDefault="00B61BC3">
      <w:pPr>
        <w:spacing w:line="600" w:lineRule="exact"/>
        <w:ind w:firstLineChars="200" w:firstLine="624"/>
        <w:textAlignment w:val="baseline"/>
        <w:rPr>
          <w:rStyle w:val="hei141"/>
          <w:rFonts w:ascii="Times New Roman" w:eastAsia="楷体_GB2312" w:hAnsi="Times New Roman" w:hint="default"/>
          <w:spacing w:val="-4"/>
          <w:kern w:val="0"/>
          <w:sz w:val="32"/>
          <w:szCs w:val="32"/>
        </w:rPr>
      </w:pPr>
      <w:r>
        <w:rPr>
          <w:rFonts w:ascii="Times New Roman" w:eastAsia="仿宋_GB2312" w:hAnsi="Times New Roman"/>
          <w:spacing w:val="-4"/>
          <w:kern w:val="0"/>
        </w:rPr>
        <w:t>企业引才由单位自行组织，事业单位引才按照以下程序进行：</w:t>
      </w:r>
    </w:p>
    <w:p w:rsidR="00912B8B" w:rsidRDefault="00B61BC3">
      <w:pPr>
        <w:spacing w:line="600" w:lineRule="exact"/>
        <w:ind w:firstLineChars="200" w:firstLine="640"/>
        <w:textAlignment w:val="baseline"/>
        <w:rPr>
          <w:rStyle w:val="hei141"/>
          <w:rFonts w:ascii="Times New Roman" w:eastAsia="楷体_GB2312" w:hAnsi="Times New Roman" w:hint="default"/>
          <w:spacing w:val="0"/>
          <w:kern w:val="0"/>
          <w:sz w:val="32"/>
          <w:szCs w:val="32"/>
        </w:rPr>
      </w:pPr>
      <w:r>
        <w:rPr>
          <w:rStyle w:val="hei141"/>
          <w:rFonts w:ascii="Times New Roman" w:eastAsia="楷体_GB2312" w:hAnsi="Times New Roman" w:hint="default"/>
          <w:spacing w:val="0"/>
          <w:kern w:val="0"/>
          <w:sz w:val="32"/>
          <w:szCs w:val="32"/>
        </w:rPr>
        <w:t>（一）网上报名</w:t>
      </w:r>
    </w:p>
    <w:p w:rsidR="00912B8B" w:rsidRDefault="00B61BC3">
      <w:pPr>
        <w:spacing w:line="600" w:lineRule="exact"/>
        <w:ind w:firstLineChars="200" w:firstLine="640"/>
        <w:textAlignment w:val="baseline"/>
        <w:rPr>
          <w:rFonts w:ascii="Times New Roman" w:eastAsia="仿宋_GB2312" w:hAnsi="Times New Roman"/>
          <w:spacing w:val="0"/>
          <w:kern w:val="0"/>
          <w:sz w:val="20"/>
          <w:shd w:val="clear" w:color="auto" w:fill="FFFFFF"/>
        </w:rPr>
      </w:pPr>
      <w:r>
        <w:rPr>
          <w:rFonts w:ascii="Times New Roman" w:eastAsia="仿宋_GB2312" w:hAnsi="Times New Roman"/>
          <w:spacing w:val="0"/>
          <w:kern w:val="0"/>
          <w:shd w:val="clear" w:color="auto" w:fill="FFFFFF"/>
        </w:rPr>
        <w:t>报考人员直接登录（</w:t>
      </w:r>
      <w:r>
        <w:rPr>
          <w:rFonts w:ascii="Times New Roman" w:eastAsia="仿宋_GB2312" w:hAnsi="Times New Roman" w:hint="eastAsia"/>
          <w:spacing w:val="0"/>
          <w:kern w:val="0"/>
          <w:shd w:val="clear" w:color="auto" w:fill="FFFFFF"/>
        </w:rPr>
        <w:t>www.</w:t>
      </w:r>
      <w:r>
        <w:rPr>
          <w:rFonts w:ascii="Times New Roman" w:eastAsia="仿宋_GB2312" w:hAnsi="Times New Roman" w:hint="eastAsia"/>
          <w:spacing w:val="0"/>
          <w:kern w:val="0"/>
          <w:shd w:val="clear" w:color="auto" w:fill="FFFFFF"/>
        </w:rPr>
        <w:t>张家界人才在线</w:t>
      </w:r>
      <w:r>
        <w:rPr>
          <w:rFonts w:ascii="Times New Roman" w:eastAsia="仿宋_GB2312" w:hAnsi="Times New Roman" w:hint="eastAsia"/>
          <w:spacing w:val="0"/>
          <w:kern w:val="0"/>
          <w:shd w:val="clear" w:color="auto" w:fill="FFFFFF"/>
        </w:rPr>
        <w:t>.com</w:t>
      </w:r>
      <w:r>
        <w:rPr>
          <w:rFonts w:ascii="Times New Roman" w:eastAsia="仿宋_GB2312" w:hAnsi="Times New Roman"/>
          <w:spacing w:val="0"/>
          <w:kern w:val="0"/>
          <w:shd w:val="clear" w:color="auto" w:fill="FFFFFF"/>
        </w:rPr>
        <w:t>）网站，在</w:t>
      </w:r>
      <w:r>
        <w:rPr>
          <w:rFonts w:ascii="Times New Roman" w:eastAsia="仿宋_GB2312" w:hAnsi="Times New Roman"/>
          <w:spacing w:val="0"/>
          <w:kern w:val="0"/>
          <w:shd w:val="clear" w:color="auto" w:fill="FFFFFF"/>
        </w:rPr>
        <w:t>“</w:t>
      </w:r>
      <w:r>
        <w:rPr>
          <w:rFonts w:ascii="Times New Roman" w:eastAsia="仿宋_GB2312" w:hAnsi="Times New Roman"/>
          <w:spacing w:val="0"/>
          <w:kern w:val="0"/>
          <w:shd w:val="clear" w:color="auto" w:fill="FFFFFF"/>
        </w:rPr>
        <w:t>综合申报</w:t>
      </w:r>
      <w:r>
        <w:rPr>
          <w:rFonts w:ascii="Times New Roman" w:eastAsia="仿宋_GB2312" w:hAnsi="Times New Roman"/>
          <w:spacing w:val="0"/>
          <w:kern w:val="0"/>
          <w:shd w:val="clear" w:color="auto" w:fill="FFFFFF"/>
        </w:rPr>
        <w:t>——</w:t>
      </w:r>
      <w:r>
        <w:rPr>
          <w:rFonts w:ascii="Times New Roman" w:eastAsia="仿宋_GB2312" w:hAnsi="Times New Roman"/>
          <w:spacing w:val="0"/>
          <w:kern w:val="0"/>
          <w:shd w:val="clear" w:color="auto" w:fill="FFFFFF"/>
        </w:rPr>
        <w:t>人才引进</w:t>
      </w:r>
      <w:r>
        <w:rPr>
          <w:rFonts w:ascii="Times New Roman" w:eastAsia="仿宋_GB2312" w:hAnsi="Times New Roman"/>
          <w:spacing w:val="0"/>
          <w:kern w:val="0"/>
          <w:shd w:val="clear" w:color="auto" w:fill="FFFFFF"/>
        </w:rPr>
        <w:t>——</w:t>
      </w:r>
      <w:r>
        <w:rPr>
          <w:rFonts w:ascii="Times New Roman" w:eastAsia="仿宋_GB2312" w:hAnsi="Times New Roman"/>
          <w:spacing w:val="0"/>
          <w:kern w:val="0"/>
          <w:shd w:val="clear" w:color="auto" w:fill="FFFFFF"/>
        </w:rPr>
        <w:t>人才引进（报名）登记表</w:t>
      </w:r>
      <w:r>
        <w:rPr>
          <w:rFonts w:ascii="Times New Roman" w:eastAsia="仿宋_GB2312" w:hAnsi="Times New Roman"/>
          <w:spacing w:val="0"/>
          <w:kern w:val="0"/>
          <w:shd w:val="clear" w:color="auto" w:fill="FFFFFF"/>
        </w:rPr>
        <w:t>”</w:t>
      </w:r>
      <w:r>
        <w:rPr>
          <w:rFonts w:ascii="Times New Roman" w:eastAsia="仿宋_GB2312" w:hAnsi="Times New Roman"/>
          <w:spacing w:val="0"/>
          <w:kern w:val="0"/>
          <w:shd w:val="clear" w:color="auto" w:fill="FFFFFF"/>
        </w:rPr>
        <w:t>中报名。每人限报一个岗位，报名时间为</w:t>
      </w:r>
      <w:r>
        <w:rPr>
          <w:rFonts w:ascii="Times New Roman" w:eastAsia="仿宋_GB2312" w:hAnsi="Times New Roman"/>
          <w:spacing w:val="0"/>
          <w:kern w:val="0"/>
          <w:shd w:val="clear" w:color="auto" w:fill="FFFFFF"/>
        </w:rPr>
        <w:t>202</w:t>
      </w:r>
      <w:r>
        <w:rPr>
          <w:rFonts w:ascii="Times New Roman" w:eastAsia="仿宋_GB2312" w:hAnsi="Times New Roman" w:hint="eastAsia"/>
          <w:spacing w:val="0"/>
          <w:kern w:val="0"/>
          <w:shd w:val="clear" w:color="auto" w:fill="FFFFFF"/>
        </w:rPr>
        <w:t>2</w:t>
      </w:r>
      <w:r>
        <w:rPr>
          <w:rFonts w:ascii="Times New Roman" w:eastAsia="仿宋_GB2312" w:hAnsi="Times New Roman"/>
          <w:spacing w:val="0"/>
          <w:kern w:val="0"/>
          <w:shd w:val="clear" w:color="auto" w:fill="FFFFFF"/>
        </w:rPr>
        <w:t>年</w:t>
      </w:r>
      <w:r>
        <w:rPr>
          <w:rFonts w:ascii="Times New Roman" w:eastAsia="仿宋_GB2312" w:hAnsi="Times New Roman"/>
          <w:spacing w:val="0"/>
          <w:kern w:val="0"/>
          <w:shd w:val="clear" w:color="auto" w:fill="FFFFFF"/>
        </w:rPr>
        <w:t>2</w:t>
      </w:r>
      <w:r>
        <w:rPr>
          <w:rFonts w:ascii="Times New Roman" w:eastAsia="仿宋_GB2312" w:hAnsi="Times New Roman"/>
          <w:spacing w:val="0"/>
          <w:kern w:val="0"/>
          <w:shd w:val="clear" w:color="auto" w:fill="FFFFFF"/>
        </w:rPr>
        <w:t>月</w:t>
      </w:r>
      <w:r>
        <w:rPr>
          <w:rFonts w:ascii="Times New Roman" w:eastAsia="仿宋_GB2312" w:hAnsi="Times New Roman"/>
          <w:spacing w:val="0"/>
          <w:kern w:val="0"/>
          <w:shd w:val="clear" w:color="auto" w:fill="FFFFFF"/>
        </w:rPr>
        <w:t>7</w:t>
      </w:r>
      <w:r>
        <w:rPr>
          <w:rFonts w:ascii="Times New Roman" w:eastAsia="仿宋_GB2312" w:hAnsi="Times New Roman"/>
          <w:spacing w:val="0"/>
          <w:kern w:val="0"/>
          <w:shd w:val="clear" w:color="auto" w:fill="FFFFFF"/>
        </w:rPr>
        <w:t>日至</w:t>
      </w:r>
      <w:r>
        <w:rPr>
          <w:rFonts w:ascii="Times New Roman" w:eastAsia="仿宋_GB2312" w:hAnsi="Times New Roman"/>
          <w:spacing w:val="0"/>
          <w:kern w:val="0"/>
          <w:shd w:val="clear" w:color="auto" w:fill="FFFFFF"/>
        </w:rPr>
        <w:t>3</w:t>
      </w:r>
      <w:r>
        <w:rPr>
          <w:rFonts w:ascii="Times New Roman" w:eastAsia="仿宋_GB2312" w:hAnsi="Times New Roman"/>
          <w:spacing w:val="0"/>
          <w:kern w:val="0"/>
          <w:shd w:val="clear" w:color="auto" w:fill="FFFFFF"/>
        </w:rPr>
        <w:t>月</w:t>
      </w:r>
      <w:r>
        <w:rPr>
          <w:rFonts w:ascii="Times New Roman" w:eastAsia="仿宋_GB2312" w:hAnsi="Times New Roman"/>
          <w:spacing w:val="0"/>
          <w:kern w:val="0"/>
          <w:shd w:val="clear" w:color="auto" w:fill="FFFFFF"/>
        </w:rPr>
        <w:t>4</w:t>
      </w:r>
      <w:r>
        <w:rPr>
          <w:rFonts w:ascii="Times New Roman" w:eastAsia="仿宋_GB2312" w:hAnsi="Times New Roman"/>
          <w:spacing w:val="0"/>
          <w:kern w:val="0"/>
          <w:shd w:val="clear" w:color="auto" w:fill="FFFFFF"/>
        </w:rPr>
        <w:t>日。</w:t>
      </w:r>
      <w:r>
        <w:rPr>
          <w:rFonts w:ascii="Times New Roman" w:eastAsia="仿宋_GB2312" w:hAnsi="Times New Roman"/>
          <w:color w:val="000000"/>
          <w:spacing w:val="0"/>
        </w:rPr>
        <w:t>网上报名时填写《张家界市公开引进急需紧缺人才报名（申报）</w:t>
      </w:r>
      <w:r>
        <w:rPr>
          <w:rFonts w:ascii="Times New Roman" w:eastAsia="仿宋_GB2312" w:hAnsi="Times New Roman"/>
          <w:color w:val="000000"/>
          <w:spacing w:val="0"/>
        </w:rPr>
        <w:lastRenderedPageBreak/>
        <w:t>登记表》，并上传本人近期免冠证件照和有效居民身份证、学历学位证、《教育部学历证书电子注册备案表》（</w:t>
      </w:r>
      <w:r>
        <w:rPr>
          <w:rFonts w:ascii="Times New Roman" w:eastAsia="仿宋_GB2312" w:hAnsi="Times New Roman"/>
          <w:color w:val="000000"/>
          <w:spacing w:val="0"/>
        </w:rPr>
        <w:t>2022</w:t>
      </w:r>
      <w:r>
        <w:rPr>
          <w:rFonts w:ascii="Times New Roman" w:eastAsia="仿宋_GB2312" w:hAnsi="Times New Roman"/>
          <w:color w:val="000000"/>
          <w:spacing w:val="0"/>
        </w:rPr>
        <w:t>届毕业生可提供《教育部学籍在线验证报告》）、执业资格证等材料的扫描件。</w:t>
      </w:r>
      <w:r>
        <w:rPr>
          <w:rFonts w:ascii="Times New Roman" w:eastAsia="仿宋_GB2312" w:hAnsi="Times New Roman"/>
        </w:rPr>
        <w:t>用人单位及时对报考人员进行网上资格初审并告知报考人员初审结果。</w:t>
      </w:r>
    </w:p>
    <w:p w:rsidR="00912B8B" w:rsidRDefault="00B61BC3">
      <w:pPr>
        <w:spacing w:line="600" w:lineRule="exact"/>
        <w:ind w:firstLineChars="200" w:firstLine="640"/>
        <w:textAlignment w:val="baseline"/>
        <w:rPr>
          <w:rStyle w:val="hei141"/>
          <w:rFonts w:ascii="Times New Roman" w:eastAsia="楷体_GB2312" w:hAnsi="Times New Roman" w:hint="default"/>
          <w:spacing w:val="0"/>
          <w:kern w:val="0"/>
          <w:sz w:val="32"/>
          <w:szCs w:val="32"/>
        </w:rPr>
      </w:pPr>
      <w:r>
        <w:rPr>
          <w:rStyle w:val="hei141"/>
          <w:rFonts w:ascii="Times New Roman" w:eastAsia="楷体_GB2312" w:hAnsi="Times New Roman" w:hint="default"/>
          <w:spacing w:val="0"/>
          <w:kern w:val="0"/>
          <w:sz w:val="32"/>
          <w:szCs w:val="32"/>
        </w:rPr>
        <w:t>（二）现场资格审查</w:t>
      </w:r>
    </w:p>
    <w:p w:rsidR="00912B8B" w:rsidRDefault="00B61BC3">
      <w:pPr>
        <w:pStyle w:val="aa"/>
        <w:spacing w:beforeAutospacing="0" w:afterAutospacing="0" w:line="600" w:lineRule="exact"/>
        <w:ind w:firstLineChars="200" w:firstLine="624"/>
        <w:jc w:val="both"/>
        <w:textAlignment w:val="baseline"/>
        <w:rPr>
          <w:rFonts w:ascii="Times New Roman" w:eastAsia="仿宋_GB2312" w:hAnsi="Times New Roman"/>
          <w:color w:val="000000"/>
          <w:spacing w:val="-4"/>
          <w:sz w:val="32"/>
        </w:rPr>
      </w:pPr>
      <w:r>
        <w:rPr>
          <w:rFonts w:ascii="Times New Roman" w:eastAsia="仿宋_GB2312" w:hAnsi="Times New Roman"/>
          <w:color w:val="000000"/>
          <w:spacing w:val="-4"/>
          <w:sz w:val="32"/>
        </w:rPr>
        <w:t>需本人在现场进行，时间</w:t>
      </w:r>
      <w:r>
        <w:rPr>
          <w:rFonts w:ascii="Times New Roman" w:eastAsia="仿宋_GB2312" w:hAnsi="Times New Roman"/>
          <w:color w:val="000000"/>
          <w:spacing w:val="0"/>
          <w:sz w:val="32"/>
        </w:rPr>
        <w:t>为</w:t>
      </w:r>
      <w:r>
        <w:rPr>
          <w:rFonts w:ascii="Times New Roman" w:eastAsia="仿宋_GB2312" w:hAnsi="Times New Roman"/>
          <w:color w:val="000000"/>
          <w:spacing w:val="0"/>
          <w:sz w:val="32"/>
        </w:rPr>
        <w:t>2022</w:t>
      </w:r>
      <w:r>
        <w:rPr>
          <w:rFonts w:ascii="Times New Roman" w:eastAsia="仿宋_GB2312" w:hAnsi="Times New Roman"/>
          <w:color w:val="000000"/>
          <w:spacing w:val="0"/>
          <w:sz w:val="32"/>
        </w:rPr>
        <w:t>年</w:t>
      </w:r>
      <w:r>
        <w:rPr>
          <w:rFonts w:ascii="Times New Roman" w:eastAsia="仿宋_GB2312" w:hAnsi="Times New Roman"/>
          <w:color w:val="000000"/>
          <w:spacing w:val="0"/>
          <w:sz w:val="32"/>
        </w:rPr>
        <w:t>3</w:t>
      </w:r>
      <w:r>
        <w:rPr>
          <w:rFonts w:ascii="Times New Roman" w:eastAsia="仿宋_GB2312" w:hAnsi="Times New Roman"/>
          <w:color w:val="000000"/>
          <w:spacing w:val="0"/>
          <w:sz w:val="32"/>
        </w:rPr>
        <w:t>月</w:t>
      </w:r>
      <w:r>
        <w:rPr>
          <w:rFonts w:ascii="Times New Roman" w:eastAsia="仿宋_GB2312" w:hAnsi="Times New Roman"/>
          <w:color w:val="000000"/>
          <w:spacing w:val="0"/>
          <w:sz w:val="32"/>
        </w:rPr>
        <w:t>7</w:t>
      </w:r>
      <w:r>
        <w:rPr>
          <w:rFonts w:ascii="Times New Roman" w:eastAsia="仿宋_GB2312" w:hAnsi="Times New Roman"/>
          <w:color w:val="000000"/>
          <w:spacing w:val="0"/>
          <w:sz w:val="32"/>
        </w:rPr>
        <w:t>日至</w:t>
      </w:r>
      <w:r>
        <w:rPr>
          <w:rFonts w:ascii="Times New Roman" w:eastAsia="仿宋_GB2312" w:hAnsi="Times New Roman"/>
          <w:color w:val="000000"/>
          <w:spacing w:val="0"/>
          <w:sz w:val="32"/>
        </w:rPr>
        <w:t>3</w:t>
      </w:r>
      <w:r>
        <w:rPr>
          <w:rFonts w:ascii="Times New Roman" w:eastAsia="仿宋_GB2312" w:hAnsi="Times New Roman"/>
          <w:color w:val="000000"/>
          <w:spacing w:val="0"/>
          <w:sz w:val="32"/>
        </w:rPr>
        <w:t>月</w:t>
      </w:r>
      <w:r>
        <w:rPr>
          <w:rFonts w:ascii="Times New Roman" w:eastAsia="仿宋_GB2312" w:hAnsi="Times New Roman"/>
          <w:color w:val="000000"/>
          <w:spacing w:val="0"/>
          <w:sz w:val="32"/>
        </w:rPr>
        <w:t>11</w:t>
      </w:r>
      <w:r>
        <w:rPr>
          <w:rFonts w:ascii="Times New Roman" w:eastAsia="仿宋_GB2312" w:hAnsi="Times New Roman"/>
          <w:color w:val="000000"/>
          <w:spacing w:val="0"/>
          <w:sz w:val="32"/>
        </w:rPr>
        <w:t>日（上</w:t>
      </w:r>
      <w:r>
        <w:rPr>
          <w:rFonts w:ascii="Times New Roman" w:eastAsia="仿宋_GB2312" w:hAnsi="Times New Roman"/>
          <w:color w:val="000000"/>
          <w:spacing w:val="-4"/>
          <w:sz w:val="32"/>
        </w:rPr>
        <w:t>午</w:t>
      </w:r>
      <w:r>
        <w:rPr>
          <w:rFonts w:ascii="Times New Roman" w:eastAsia="仿宋_GB2312" w:hAnsi="Times New Roman"/>
          <w:color w:val="000000"/>
          <w:spacing w:val="-4"/>
          <w:sz w:val="32"/>
        </w:rPr>
        <w:t>8:00—12:00</w:t>
      </w:r>
      <w:r>
        <w:rPr>
          <w:rFonts w:ascii="Times New Roman" w:eastAsia="仿宋_GB2312" w:hAnsi="Times New Roman"/>
          <w:color w:val="000000"/>
          <w:spacing w:val="-4"/>
          <w:sz w:val="32"/>
        </w:rPr>
        <w:t>，下午</w:t>
      </w:r>
      <w:r w:rsidR="0064671D">
        <w:rPr>
          <w:rFonts w:ascii="Times New Roman" w:eastAsia="仿宋_GB2312" w:hAnsi="Times New Roman" w:hint="eastAsia"/>
          <w:color w:val="000000"/>
          <w:spacing w:val="-4"/>
          <w:sz w:val="32"/>
        </w:rPr>
        <w:t>2</w:t>
      </w:r>
      <w:r>
        <w:rPr>
          <w:rFonts w:ascii="Times New Roman" w:eastAsia="仿宋_GB2312" w:hAnsi="Times New Roman"/>
          <w:color w:val="000000"/>
          <w:spacing w:val="-4"/>
          <w:sz w:val="32"/>
        </w:rPr>
        <w:t>:30—</w:t>
      </w:r>
      <w:r w:rsidR="0064671D">
        <w:rPr>
          <w:rFonts w:ascii="Times New Roman" w:eastAsia="仿宋_GB2312" w:hAnsi="Times New Roman" w:hint="eastAsia"/>
          <w:color w:val="000000"/>
          <w:spacing w:val="-4"/>
          <w:sz w:val="32"/>
        </w:rPr>
        <w:t>5</w:t>
      </w:r>
      <w:r>
        <w:rPr>
          <w:rFonts w:ascii="Times New Roman" w:eastAsia="仿宋_GB2312" w:hAnsi="Times New Roman"/>
          <w:color w:val="000000"/>
          <w:spacing w:val="-4"/>
          <w:sz w:val="32"/>
        </w:rPr>
        <w:t>:30</w:t>
      </w:r>
      <w:r>
        <w:rPr>
          <w:rFonts w:ascii="Times New Roman" w:eastAsia="仿宋_GB2312" w:hAnsi="Times New Roman"/>
          <w:color w:val="000000"/>
          <w:spacing w:val="-4"/>
          <w:sz w:val="32"/>
        </w:rPr>
        <w:t>），地点由用人单位另行通知。</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color w:val="000000"/>
          <w:spacing w:val="0"/>
          <w:sz w:val="32"/>
        </w:rPr>
      </w:pPr>
      <w:r>
        <w:rPr>
          <w:rFonts w:ascii="Times New Roman" w:eastAsia="仿宋_GB2312" w:hAnsi="Times New Roman"/>
          <w:spacing w:val="0"/>
          <w:sz w:val="32"/>
        </w:rPr>
        <w:t>现场资格复核</w:t>
      </w:r>
      <w:r>
        <w:rPr>
          <w:rFonts w:ascii="Times New Roman" w:eastAsia="仿宋_GB2312" w:hAnsi="Times New Roman"/>
          <w:color w:val="000000"/>
          <w:spacing w:val="0"/>
          <w:sz w:val="32"/>
        </w:rPr>
        <w:t>时须提供以下材料的原件和复印件：</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color w:val="000000"/>
          <w:spacing w:val="0"/>
          <w:sz w:val="32"/>
        </w:rPr>
      </w:pPr>
      <w:r>
        <w:rPr>
          <w:rFonts w:ascii="Times New Roman" w:eastAsia="仿宋_GB2312" w:hAnsi="Times New Roman" w:hint="eastAsia"/>
          <w:color w:val="000000"/>
          <w:spacing w:val="0"/>
          <w:sz w:val="32"/>
        </w:rPr>
        <w:t>1.</w:t>
      </w:r>
      <w:r>
        <w:rPr>
          <w:rFonts w:ascii="Times New Roman" w:eastAsia="仿宋_GB2312" w:hAnsi="Times New Roman"/>
          <w:color w:val="000000"/>
          <w:spacing w:val="0"/>
          <w:sz w:val="32"/>
        </w:rPr>
        <w:t>《张家界市公开引进急需紧缺人才报名（申报）登记表》；</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color w:val="000000"/>
          <w:spacing w:val="0"/>
          <w:sz w:val="32"/>
        </w:rPr>
      </w:pPr>
      <w:r>
        <w:rPr>
          <w:rFonts w:ascii="Times New Roman" w:eastAsia="仿宋_GB2312" w:hAnsi="Times New Roman" w:hint="eastAsia"/>
          <w:color w:val="000000"/>
          <w:spacing w:val="0"/>
          <w:sz w:val="32"/>
        </w:rPr>
        <w:t>2.</w:t>
      </w:r>
      <w:r>
        <w:rPr>
          <w:rFonts w:ascii="Times New Roman" w:eastAsia="仿宋_GB2312" w:hAnsi="Times New Roman"/>
          <w:color w:val="000000"/>
          <w:spacing w:val="0"/>
          <w:sz w:val="32"/>
        </w:rPr>
        <w:t>本人有效居民身份证；</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color w:val="000000"/>
          <w:spacing w:val="0"/>
          <w:sz w:val="32"/>
        </w:rPr>
      </w:pPr>
      <w:r>
        <w:rPr>
          <w:rFonts w:ascii="Times New Roman" w:eastAsia="仿宋_GB2312" w:hAnsi="Times New Roman" w:hint="eastAsia"/>
          <w:color w:val="000000"/>
          <w:spacing w:val="0"/>
          <w:sz w:val="32"/>
        </w:rPr>
        <w:t>3.</w:t>
      </w:r>
      <w:r>
        <w:rPr>
          <w:rFonts w:ascii="Times New Roman" w:eastAsia="仿宋_GB2312" w:hAnsi="Times New Roman"/>
          <w:color w:val="000000"/>
          <w:spacing w:val="0"/>
          <w:sz w:val="32"/>
        </w:rPr>
        <w:t>学历学位证；</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color w:val="000000"/>
          <w:spacing w:val="0"/>
          <w:sz w:val="32"/>
        </w:rPr>
      </w:pPr>
      <w:r>
        <w:rPr>
          <w:rFonts w:ascii="Times New Roman" w:eastAsia="仿宋_GB2312" w:hAnsi="Times New Roman" w:hint="eastAsia"/>
          <w:color w:val="000000"/>
          <w:spacing w:val="0"/>
          <w:sz w:val="32"/>
        </w:rPr>
        <w:t>4.</w:t>
      </w:r>
      <w:r>
        <w:rPr>
          <w:rFonts w:ascii="Times New Roman" w:eastAsia="仿宋_GB2312" w:hAnsi="Times New Roman"/>
          <w:color w:val="000000"/>
          <w:spacing w:val="0"/>
          <w:sz w:val="32"/>
        </w:rPr>
        <w:t>《教育部学历证书电子注册备案表》（</w:t>
      </w:r>
      <w:r>
        <w:rPr>
          <w:rFonts w:ascii="Times New Roman" w:eastAsia="仿宋_GB2312" w:hAnsi="Times New Roman"/>
          <w:color w:val="000000"/>
          <w:spacing w:val="0"/>
          <w:sz w:val="32"/>
        </w:rPr>
        <w:t>202</w:t>
      </w:r>
      <w:r>
        <w:rPr>
          <w:rFonts w:ascii="Times New Roman" w:eastAsia="仿宋_GB2312" w:hAnsi="Times New Roman" w:hint="eastAsia"/>
          <w:color w:val="000000"/>
          <w:spacing w:val="0"/>
          <w:sz w:val="32"/>
        </w:rPr>
        <w:t>2</w:t>
      </w:r>
      <w:r>
        <w:rPr>
          <w:rFonts w:ascii="Times New Roman" w:eastAsia="仿宋_GB2312" w:hAnsi="Times New Roman"/>
          <w:color w:val="000000"/>
          <w:spacing w:val="0"/>
          <w:sz w:val="32"/>
        </w:rPr>
        <w:t>届毕业生可提供《教育部学籍在线验证报告》）；</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color w:val="000000"/>
          <w:spacing w:val="0"/>
          <w:sz w:val="32"/>
        </w:rPr>
      </w:pPr>
      <w:r>
        <w:rPr>
          <w:rFonts w:ascii="Times New Roman" w:eastAsia="仿宋_GB2312" w:hAnsi="Times New Roman" w:hint="eastAsia"/>
          <w:color w:val="000000"/>
          <w:spacing w:val="0"/>
          <w:sz w:val="32"/>
        </w:rPr>
        <w:t>5.</w:t>
      </w:r>
      <w:r>
        <w:rPr>
          <w:rFonts w:ascii="Times New Roman" w:eastAsia="仿宋_GB2312" w:hAnsi="Times New Roman"/>
          <w:color w:val="000000"/>
          <w:spacing w:val="0"/>
          <w:sz w:val="32"/>
        </w:rPr>
        <w:t>执业资格证。</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spacing w:val="0"/>
          <w:sz w:val="32"/>
        </w:rPr>
      </w:pPr>
      <w:r>
        <w:rPr>
          <w:rFonts w:ascii="Times New Roman" w:eastAsia="仿宋_GB2312" w:hAnsi="Times New Roman"/>
          <w:spacing w:val="0"/>
          <w:sz w:val="32"/>
        </w:rPr>
        <w:t>现场资格复核合格者登录报名网站打印准考证，进入面试程序。</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color w:val="000000"/>
          <w:spacing w:val="0"/>
          <w:sz w:val="32"/>
        </w:rPr>
      </w:pPr>
      <w:r>
        <w:rPr>
          <w:rFonts w:ascii="Times New Roman" w:eastAsia="仿宋_GB2312" w:hAnsi="Times New Roman"/>
          <w:color w:val="000000"/>
          <w:spacing w:val="0"/>
          <w:sz w:val="32"/>
        </w:rPr>
        <w:t>资格审查贯穿引进工作全过程，任何环节发现引进对象不符合岗位报名条件或提供的材料弄虚作假，一经查实，取消考试或引进资格。</w:t>
      </w:r>
    </w:p>
    <w:p w:rsidR="00912B8B" w:rsidRDefault="00B61BC3">
      <w:pPr>
        <w:pStyle w:val="aa"/>
        <w:spacing w:beforeAutospacing="0" w:afterAutospacing="0" w:line="600" w:lineRule="exact"/>
        <w:ind w:firstLineChars="200" w:firstLine="640"/>
        <w:jc w:val="both"/>
        <w:textAlignment w:val="baseline"/>
        <w:rPr>
          <w:rStyle w:val="hei141"/>
          <w:rFonts w:ascii="Times New Roman" w:eastAsia="楷体_GB2312" w:hAnsi="Times New Roman" w:hint="default"/>
          <w:spacing w:val="0"/>
          <w:sz w:val="32"/>
          <w:szCs w:val="32"/>
        </w:rPr>
      </w:pPr>
      <w:r>
        <w:rPr>
          <w:rStyle w:val="hei141"/>
          <w:rFonts w:ascii="Times New Roman" w:eastAsia="楷体_GB2312" w:hAnsi="Times New Roman" w:hint="default"/>
          <w:spacing w:val="0"/>
          <w:sz w:val="32"/>
          <w:szCs w:val="32"/>
        </w:rPr>
        <w:t>（三）面试（考核）</w:t>
      </w:r>
    </w:p>
    <w:p w:rsidR="00912B8B" w:rsidRDefault="00B61BC3">
      <w:pPr>
        <w:spacing w:line="600" w:lineRule="exact"/>
        <w:ind w:firstLineChars="200" w:firstLine="640"/>
        <w:textAlignment w:val="baseline"/>
        <w:rPr>
          <w:rFonts w:ascii="Times New Roman" w:eastAsia="仿宋_GB2312" w:hAnsi="Times New Roman"/>
          <w:spacing w:val="0"/>
          <w:sz w:val="20"/>
        </w:rPr>
      </w:pPr>
      <w:r>
        <w:rPr>
          <w:rFonts w:ascii="Times New Roman" w:eastAsia="仿宋_GB2312" w:hAnsi="Times New Roman"/>
          <w:spacing w:val="0"/>
        </w:rPr>
        <w:t>在张家界市区设置考场，</w:t>
      </w:r>
      <w:r>
        <w:rPr>
          <w:rFonts w:ascii="Times New Roman" w:eastAsia="仿宋_GB2312" w:hAnsi="Times New Roman" w:hint="eastAsia"/>
          <w:spacing w:val="0"/>
        </w:rPr>
        <w:t>具体时间、地点等事宜另行通知。</w:t>
      </w:r>
    </w:p>
    <w:p w:rsidR="00912B8B" w:rsidRDefault="00B61BC3">
      <w:pPr>
        <w:spacing w:line="600" w:lineRule="exact"/>
        <w:ind w:firstLineChars="200" w:firstLine="616"/>
        <w:textAlignment w:val="baseline"/>
        <w:rPr>
          <w:rFonts w:ascii="Times New Roman" w:eastAsia="仿宋_GB2312" w:hAnsi="Times New Roman"/>
          <w:spacing w:val="0"/>
          <w:sz w:val="20"/>
        </w:rPr>
      </w:pPr>
      <w:r>
        <w:rPr>
          <w:rFonts w:ascii="Times New Roman" w:eastAsia="仿宋_GB2312" w:hAnsi="Times New Roman"/>
        </w:rPr>
        <w:lastRenderedPageBreak/>
        <w:t>面试分为医学</w:t>
      </w:r>
      <w:r>
        <w:rPr>
          <w:rFonts w:eastAsia="仿宋_GB2312" w:hint="eastAsia"/>
        </w:rPr>
        <w:t>类</w:t>
      </w:r>
      <w:r>
        <w:rPr>
          <w:rFonts w:ascii="Times New Roman" w:eastAsia="仿宋_GB2312" w:hAnsi="Times New Roman"/>
        </w:rPr>
        <w:t>岗位专业面试和其他</w:t>
      </w:r>
      <w:r>
        <w:rPr>
          <w:rFonts w:eastAsia="仿宋_GB2312" w:hint="eastAsia"/>
        </w:rPr>
        <w:t>类</w:t>
      </w:r>
      <w:r>
        <w:rPr>
          <w:rFonts w:ascii="Times New Roman" w:eastAsia="仿宋_GB2312" w:hAnsi="Times New Roman"/>
        </w:rPr>
        <w:t>岗位结构化面试。</w:t>
      </w:r>
      <w:r>
        <w:rPr>
          <w:rFonts w:eastAsia="仿宋_GB2312" w:hint="eastAsia"/>
        </w:rPr>
        <w:t>招考医学类岗位面试不设开考比例，其他类</w:t>
      </w:r>
      <w:r>
        <w:rPr>
          <w:rFonts w:ascii="Times New Roman" w:eastAsia="仿宋_GB2312" w:hAnsi="Times New Roman"/>
          <w:color w:val="000000"/>
        </w:rPr>
        <w:t>岗位面试开考比例（网上资格初审合格人数</w:t>
      </w:r>
      <w:r>
        <w:rPr>
          <w:rFonts w:ascii="Times New Roman" w:eastAsia="仿宋_GB2312" w:hAnsi="Times New Roman"/>
          <w:color w:val="000000"/>
        </w:rPr>
        <w:t>:</w:t>
      </w:r>
      <w:r>
        <w:rPr>
          <w:rFonts w:ascii="Times New Roman" w:eastAsia="仿宋_GB2312" w:hAnsi="Times New Roman"/>
          <w:color w:val="000000"/>
        </w:rPr>
        <w:t>岗位引进计划数）不得低于</w:t>
      </w:r>
      <w:r>
        <w:rPr>
          <w:rFonts w:ascii="Times New Roman" w:eastAsia="仿宋_GB2312" w:hAnsi="Times New Roman"/>
          <w:color w:val="000000"/>
        </w:rPr>
        <w:t>2:1</w:t>
      </w:r>
      <w:r>
        <w:rPr>
          <w:rFonts w:ascii="Times New Roman" w:eastAsia="仿宋_GB2312" w:hAnsi="Times New Roman"/>
          <w:color w:val="000000"/>
        </w:rPr>
        <w:t>，面试开考比例达不到</w:t>
      </w:r>
      <w:r>
        <w:rPr>
          <w:rFonts w:ascii="Times New Roman" w:eastAsia="仿宋_GB2312" w:hAnsi="Times New Roman"/>
          <w:color w:val="000000"/>
        </w:rPr>
        <w:t>2:1</w:t>
      </w:r>
      <w:r>
        <w:rPr>
          <w:rFonts w:ascii="Times New Roman" w:eastAsia="仿宋_GB2312" w:hAnsi="Times New Roman"/>
          <w:color w:val="000000"/>
        </w:rPr>
        <w:t>的岗位核减或取消引进计划。</w:t>
      </w:r>
      <w:r>
        <w:rPr>
          <w:rFonts w:eastAsia="仿宋_GB2312" w:hint="eastAsia"/>
          <w:color w:val="000000"/>
        </w:rPr>
        <w:t>所有岗位</w:t>
      </w:r>
      <w:r>
        <w:rPr>
          <w:rFonts w:ascii="Times New Roman" w:eastAsia="仿宋_GB2312" w:hAnsi="Times New Roman"/>
        </w:rPr>
        <w:t>面试成绩</w:t>
      </w:r>
      <w:r>
        <w:rPr>
          <w:rFonts w:ascii="Times New Roman" w:eastAsia="仿宋_GB2312" w:hAnsi="Times New Roman"/>
          <w:color w:val="000000"/>
        </w:rPr>
        <w:t>按</w:t>
      </w:r>
      <w:r>
        <w:rPr>
          <w:rFonts w:ascii="Times New Roman" w:eastAsia="仿宋_GB2312" w:hAnsi="Times New Roman"/>
          <w:color w:val="000000"/>
        </w:rPr>
        <w:t>100</w:t>
      </w:r>
      <w:r>
        <w:rPr>
          <w:rFonts w:ascii="Times New Roman" w:eastAsia="仿宋_GB2312" w:hAnsi="Times New Roman"/>
          <w:color w:val="000000"/>
        </w:rPr>
        <w:t>分制计算，设立</w:t>
      </w:r>
      <w:r>
        <w:rPr>
          <w:rFonts w:ascii="Times New Roman" w:eastAsia="仿宋_GB2312" w:hAnsi="Times New Roman"/>
          <w:color w:val="000000"/>
        </w:rPr>
        <w:t>70</w:t>
      </w:r>
      <w:r>
        <w:rPr>
          <w:rFonts w:ascii="Times New Roman" w:eastAsia="仿宋_GB2312" w:hAnsi="Times New Roman"/>
          <w:color w:val="000000"/>
        </w:rPr>
        <w:t>分的面试成绩合格线，即面试成绩低于</w:t>
      </w:r>
      <w:r>
        <w:rPr>
          <w:rFonts w:ascii="Times New Roman" w:eastAsia="仿宋_GB2312" w:hAnsi="Times New Roman"/>
          <w:color w:val="000000"/>
        </w:rPr>
        <w:t>70</w:t>
      </w:r>
      <w:r>
        <w:rPr>
          <w:rFonts w:ascii="Times New Roman" w:eastAsia="仿宋_GB2312" w:hAnsi="Times New Roman"/>
          <w:color w:val="000000"/>
        </w:rPr>
        <w:t>分的不能进入体检程序</w:t>
      </w:r>
      <w:r>
        <w:rPr>
          <w:rFonts w:ascii="Times New Roman" w:eastAsia="仿宋_GB2312" w:hAnsi="Times New Roman"/>
        </w:rPr>
        <w:t>。</w:t>
      </w:r>
    </w:p>
    <w:p w:rsidR="00912B8B" w:rsidRDefault="00B61BC3">
      <w:pPr>
        <w:pStyle w:val="2"/>
        <w:spacing w:after="0" w:line="600" w:lineRule="exact"/>
        <w:ind w:leftChars="0" w:left="0" w:firstLine="640"/>
        <w:textAlignment w:val="baseline"/>
      </w:pPr>
      <w:r>
        <w:rPr>
          <w:rFonts w:ascii="Times New Roman" w:eastAsia="仿宋_GB2312" w:hAnsi="Times New Roman" w:hint="eastAsia"/>
          <w:color w:val="000000"/>
          <w:spacing w:val="0"/>
        </w:rPr>
        <w:t>报考人员为</w:t>
      </w:r>
      <w:r>
        <w:rPr>
          <w:rFonts w:ascii="Times New Roman" w:eastAsia="仿宋_GB2312" w:hAnsi="Times New Roman"/>
          <w:color w:val="000000"/>
          <w:spacing w:val="0"/>
        </w:rPr>
        <w:t>博士</w:t>
      </w:r>
      <w:r>
        <w:rPr>
          <w:rFonts w:ascii="Times New Roman" w:eastAsia="仿宋_GB2312" w:hAnsi="Times New Roman" w:hint="eastAsia"/>
          <w:color w:val="000000"/>
          <w:spacing w:val="0"/>
        </w:rPr>
        <w:t>学位、</w:t>
      </w:r>
      <w:r>
        <w:rPr>
          <w:rFonts w:ascii="Times New Roman" w:eastAsia="仿宋_GB2312" w:hAnsi="Times New Roman"/>
          <w:color w:val="000000"/>
          <w:spacing w:val="0"/>
        </w:rPr>
        <w:t>高级专业技术职务</w:t>
      </w:r>
      <w:r>
        <w:rPr>
          <w:rFonts w:ascii="Times New Roman" w:eastAsia="仿宋_GB2312" w:hAnsi="Times New Roman" w:hint="eastAsia"/>
          <w:color w:val="000000"/>
          <w:spacing w:val="0"/>
        </w:rPr>
        <w:t>等</w:t>
      </w:r>
      <w:r>
        <w:rPr>
          <w:rFonts w:ascii="Times New Roman" w:eastAsia="仿宋_GB2312" w:hAnsi="Times New Roman" w:hint="eastAsia"/>
          <w:color w:val="000000"/>
          <w:spacing w:val="0"/>
        </w:rPr>
        <w:t>B</w:t>
      </w:r>
      <w:r>
        <w:rPr>
          <w:rFonts w:ascii="Times New Roman" w:eastAsia="仿宋_GB2312" w:hAnsi="Times New Roman" w:hint="eastAsia"/>
          <w:color w:val="000000"/>
          <w:spacing w:val="0"/>
        </w:rPr>
        <w:t>类</w:t>
      </w:r>
      <w:r>
        <w:rPr>
          <w:rFonts w:ascii="Times New Roman" w:eastAsia="仿宋_GB2312" w:hAnsi="Times New Roman"/>
          <w:color w:val="000000"/>
          <w:spacing w:val="0"/>
        </w:rPr>
        <w:t>高层次人才</w:t>
      </w:r>
      <w:r>
        <w:rPr>
          <w:rFonts w:ascii="Times New Roman" w:eastAsia="仿宋_GB2312" w:hAnsi="Times New Roman" w:hint="eastAsia"/>
          <w:color w:val="000000"/>
          <w:spacing w:val="0"/>
        </w:rPr>
        <w:t>的，</w:t>
      </w:r>
      <w:r>
        <w:rPr>
          <w:rFonts w:ascii="Times New Roman" w:eastAsia="仿宋_GB2312" w:hAnsi="Times New Roman"/>
          <w:color w:val="000000"/>
          <w:spacing w:val="0"/>
        </w:rPr>
        <w:t>实行</w:t>
      </w:r>
      <w:r>
        <w:rPr>
          <w:rFonts w:ascii="Times New Roman" w:eastAsia="仿宋_GB2312" w:hAnsi="Times New Roman"/>
          <w:color w:val="000000"/>
          <w:spacing w:val="0"/>
        </w:rPr>
        <w:t>“</w:t>
      </w:r>
      <w:r>
        <w:rPr>
          <w:rFonts w:ascii="Times New Roman" w:eastAsia="仿宋_GB2312" w:hAnsi="Times New Roman"/>
          <w:color w:val="000000"/>
          <w:spacing w:val="0"/>
        </w:rPr>
        <w:t>免予考试</w:t>
      </w:r>
      <w:r>
        <w:rPr>
          <w:rFonts w:ascii="Times New Roman" w:eastAsia="仿宋_GB2312" w:hAnsi="Times New Roman"/>
          <w:color w:val="000000"/>
          <w:spacing w:val="0"/>
        </w:rPr>
        <w:t>+</w:t>
      </w:r>
      <w:r>
        <w:rPr>
          <w:rFonts w:ascii="Times New Roman" w:eastAsia="仿宋_GB2312" w:hAnsi="Times New Roman"/>
          <w:color w:val="000000"/>
          <w:spacing w:val="0"/>
        </w:rPr>
        <w:t>随到随引</w:t>
      </w:r>
      <w:r>
        <w:rPr>
          <w:rFonts w:ascii="Times New Roman" w:eastAsia="仿宋_GB2312" w:hAnsi="Times New Roman"/>
          <w:color w:val="000000"/>
          <w:spacing w:val="0"/>
        </w:rPr>
        <w:t>”</w:t>
      </w:r>
      <w:r>
        <w:rPr>
          <w:rFonts w:ascii="Times New Roman" w:eastAsia="仿宋_GB2312" w:hAnsi="Times New Roman"/>
          <w:color w:val="000000"/>
          <w:spacing w:val="0"/>
        </w:rPr>
        <w:t>，直接进行专业考核</w:t>
      </w:r>
      <w:r>
        <w:rPr>
          <w:rFonts w:ascii="Times New Roman" w:eastAsia="仿宋_GB2312" w:hAnsi="Times New Roman" w:hint="eastAsia"/>
          <w:color w:val="000000"/>
          <w:spacing w:val="0"/>
        </w:rPr>
        <w:t>，由用人单位组织实施，重点考核个人经历、专业能力和主要业绩等，考核合格的直接进入体检程序。</w:t>
      </w:r>
    </w:p>
    <w:p w:rsidR="00912B8B" w:rsidRDefault="00B61BC3">
      <w:pPr>
        <w:pStyle w:val="aa"/>
        <w:spacing w:beforeAutospacing="0" w:afterAutospacing="0" w:line="600" w:lineRule="exact"/>
        <w:ind w:firstLineChars="200" w:firstLine="640"/>
        <w:jc w:val="both"/>
        <w:textAlignment w:val="baseline"/>
        <w:rPr>
          <w:rStyle w:val="hei141"/>
          <w:rFonts w:ascii="Times New Roman" w:eastAsia="楷体_GB2312" w:hAnsi="Times New Roman" w:hint="default"/>
          <w:spacing w:val="0"/>
          <w:sz w:val="32"/>
          <w:szCs w:val="32"/>
        </w:rPr>
      </w:pPr>
      <w:r>
        <w:rPr>
          <w:rStyle w:val="hei141"/>
          <w:rFonts w:ascii="Times New Roman" w:eastAsia="楷体_GB2312" w:hAnsi="Times New Roman" w:hint="default"/>
          <w:spacing w:val="0"/>
          <w:sz w:val="32"/>
          <w:szCs w:val="32"/>
        </w:rPr>
        <w:t>（四）体检</w:t>
      </w:r>
    </w:p>
    <w:p w:rsidR="00912B8B" w:rsidRDefault="00B61BC3">
      <w:pPr>
        <w:pStyle w:val="aa"/>
        <w:spacing w:beforeAutospacing="0" w:afterAutospacing="0" w:line="600" w:lineRule="exact"/>
        <w:ind w:firstLineChars="200" w:firstLine="616"/>
        <w:jc w:val="both"/>
        <w:textAlignment w:val="baseline"/>
        <w:rPr>
          <w:rFonts w:ascii="Times New Roman" w:eastAsia="仿宋_GB2312" w:hAnsi="Times New Roman"/>
          <w:color w:val="000000"/>
          <w:spacing w:val="0"/>
          <w:sz w:val="32"/>
        </w:rPr>
      </w:pPr>
      <w:r>
        <w:rPr>
          <w:rFonts w:ascii="Times New Roman" w:eastAsia="仿宋_GB2312" w:hAnsi="Times New Roman"/>
          <w:sz w:val="32"/>
        </w:rPr>
        <w:t>根据岗位引进计划数，按考生面试总分从高到低等额确定体检人员</w:t>
      </w:r>
      <w:r>
        <w:rPr>
          <w:rFonts w:eastAsia="仿宋_GB2312" w:hint="eastAsia"/>
          <w:sz w:val="32"/>
        </w:rPr>
        <w:t>。面试成绩相同的，按不去掉最高分和最低分的总分高低确定体检人员</w:t>
      </w:r>
      <w:r>
        <w:rPr>
          <w:rFonts w:ascii="Times New Roman" w:eastAsia="仿宋_GB2312" w:hAnsi="Times New Roman"/>
          <w:sz w:val="32"/>
        </w:rPr>
        <w:t>。</w:t>
      </w:r>
      <w:r>
        <w:rPr>
          <w:rFonts w:ascii="Times New Roman" w:eastAsia="仿宋_GB2312" w:hAnsi="Times New Roman"/>
          <w:color w:val="000000"/>
          <w:spacing w:val="0"/>
          <w:sz w:val="32"/>
        </w:rPr>
        <w:t>体</w:t>
      </w:r>
      <w:r>
        <w:rPr>
          <w:rFonts w:ascii="Times New Roman" w:eastAsia="仿宋_GB2312" w:hAnsi="Times New Roman"/>
          <w:spacing w:val="0"/>
          <w:sz w:val="32"/>
        </w:rPr>
        <w:t>检</w:t>
      </w:r>
      <w:r>
        <w:rPr>
          <w:rFonts w:ascii="Times New Roman" w:eastAsia="仿宋_GB2312" w:hAnsi="Times New Roman" w:hint="eastAsia"/>
          <w:spacing w:val="0"/>
          <w:sz w:val="32"/>
        </w:rPr>
        <w:t>在</w:t>
      </w:r>
      <w:r>
        <w:rPr>
          <w:rFonts w:ascii="Times New Roman" w:eastAsia="仿宋_GB2312" w:hAnsi="Times New Roman"/>
          <w:color w:val="000000"/>
          <w:spacing w:val="0"/>
          <w:sz w:val="32"/>
        </w:rPr>
        <w:t>张家界</w:t>
      </w:r>
      <w:r>
        <w:rPr>
          <w:rFonts w:ascii="Times New Roman" w:eastAsia="仿宋_GB2312" w:hAnsi="Times New Roman" w:hint="eastAsia"/>
          <w:color w:val="000000"/>
          <w:spacing w:val="0"/>
          <w:sz w:val="32"/>
        </w:rPr>
        <w:t>市区</w:t>
      </w:r>
      <w:r>
        <w:rPr>
          <w:rFonts w:ascii="Times New Roman" w:eastAsia="仿宋_GB2312" w:hAnsi="Times New Roman"/>
          <w:color w:val="000000"/>
          <w:spacing w:val="0"/>
          <w:sz w:val="32"/>
        </w:rPr>
        <w:t>进行，具体事宜另行通知。</w:t>
      </w:r>
    </w:p>
    <w:p w:rsidR="00912B8B" w:rsidRDefault="00B61BC3">
      <w:pPr>
        <w:spacing w:line="600" w:lineRule="exact"/>
        <w:ind w:firstLineChars="200" w:firstLine="640"/>
        <w:textAlignment w:val="baseline"/>
        <w:rPr>
          <w:rFonts w:ascii="Times New Roman" w:eastAsia="仿宋_GB2312" w:hAnsi="Times New Roman"/>
          <w:color w:val="000000"/>
          <w:spacing w:val="0"/>
          <w:sz w:val="20"/>
        </w:rPr>
      </w:pPr>
      <w:r>
        <w:rPr>
          <w:rFonts w:ascii="Times New Roman" w:eastAsia="仿宋_GB2312" w:hAnsi="Times New Roman"/>
          <w:color w:val="000000"/>
          <w:spacing w:val="0"/>
        </w:rPr>
        <w:t>体检由</w:t>
      </w:r>
      <w:r>
        <w:rPr>
          <w:rFonts w:ascii="Times New Roman" w:eastAsia="仿宋_GB2312" w:hAnsi="Times New Roman" w:hint="eastAsia"/>
          <w:color w:val="000000"/>
          <w:spacing w:val="0"/>
        </w:rPr>
        <w:t>区</w:t>
      </w:r>
      <w:r>
        <w:rPr>
          <w:rFonts w:ascii="Times New Roman" w:eastAsia="仿宋_GB2312" w:hAnsi="Times New Roman"/>
          <w:color w:val="000000"/>
          <w:spacing w:val="0"/>
        </w:rPr>
        <w:t>委人才办统一组织，参照《公务员录用体检通用标准</w:t>
      </w:r>
      <w:r>
        <w:rPr>
          <w:rFonts w:ascii="Times New Roman" w:eastAsia="仿宋_GB2312" w:hAnsi="Times New Roman" w:hint="eastAsia"/>
          <w:color w:val="000000"/>
          <w:spacing w:val="0"/>
        </w:rPr>
        <w:t>（</w:t>
      </w:r>
      <w:r>
        <w:rPr>
          <w:rFonts w:ascii="Times New Roman" w:eastAsia="仿宋_GB2312" w:hAnsi="Times New Roman"/>
          <w:color w:val="000000"/>
          <w:spacing w:val="0"/>
        </w:rPr>
        <w:t>试行</w:t>
      </w:r>
      <w:r>
        <w:rPr>
          <w:rFonts w:ascii="Times New Roman" w:eastAsia="仿宋_GB2312" w:hAnsi="Times New Roman" w:hint="eastAsia"/>
          <w:color w:val="000000"/>
          <w:spacing w:val="0"/>
        </w:rPr>
        <w:t>）</w:t>
      </w:r>
      <w:r>
        <w:rPr>
          <w:rFonts w:ascii="Times New Roman" w:eastAsia="仿宋_GB2312" w:hAnsi="Times New Roman"/>
          <w:color w:val="000000"/>
          <w:spacing w:val="0"/>
        </w:rPr>
        <w:t>》等有关规定执行，</w:t>
      </w:r>
      <w:r>
        <w:rPr>
          <w:rFonts w:ascii="Times New Roman" w:eastAsia="仿宋_GB2312" w:hAnsi="Times New Roman"/>
        </w:rPr>
        <w:t>另增加吸毒和新冠肺炎核酸检测项目</w:t>
      </w:r>
      <w:r>
        <w:rPr>
          <w:rFonts w:ascii="Times New Roman" w:eastAsia="仿宋_GB2312" w:hAnsi="Times New Roman"/>
          <w:spacing w:val="0"/>
        </w:rPr>
        <w:t>。</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color w:val="000000"/>
          <w:spacing w:val="0"/>
          <w:sz w:val="32"/>
        </w:rPr>
      </w:pPr>
      <w:r>
        <w:rPr>
          <w:rFonts w:ascii="Times New Roman" w:eastAsia="仿宋_GB2312" w:hAnsi="Times New Roman"/>
          <w:color w:val="000000"/>
          <w:spacing w:val="0"/>
          <w:sz w:val="32"/>
        </w:rPr>
        <w:t>对心率、视力、听力、血压等项目达不到体检合格标准的，应当日复检；对边缘性心脏杂音、病理性心电图、病理性杂音、频发早搏</w:t>
      </w:r>
      <w:r>
        <w:rPr>
          <w:rFonts w:ascii="Times New Roman" w:eastAsia="仿宋_GB2312" w:hAnsi="Times New Roman" w:hint="eastAsia"/>
          <w:color w:val="000000"/>
          <w:spacing w:val="0"/>
          <w:sz w:val="32"/>
        </w:rPr>
        <w:t>（</w:t>
      </w:r>
      <w:r>
        <w:rPr>
          <w:rFonts w:ascii="Times New Roman" w:eastAsia="仿宋_GB2312" w:hAnsi="Times New Roman"/>
          <w:color w:val="000000"/>
          <w:spacing w:val="0"/>
          <w:sz w:val="32"/>
        </w:rPr>
        <w:t>心电图证实）等项目达不到体检合格标准的，应当场复检。当日复检和当场复检的医院为初次体检医院，复检时间不超过当天</w:t>
      </w:r>
      <w:r>
        <w:rPr>
          <w:rFonts w:ascii="Times New Roman" w:eastAsia="仿宋_GB2312" w:hAnsi="Times New Roman"/>
          <w:color w:val="000000"/>
          <w:spacing w:val="0"/>
          <w:sz w:val="32"/>
        </w:rPr>
        <w:t>17:30</w:t>
      </w:r>
      <w:r>
        <w:rPr>
          <w:rFonts w:ascii="Times New Roman" w:eastAsia="仿宋_GB2312" w:hAnsi="Times New Roman"/>
          <w:color w:val="000000"/>
          <w:spacing w:val="0"/>
          <w:sz w:val="32"/>
        </w:rPr>
        <w:t>。考生对非当日、非当场复检的体检项目结</w:t>
      </w:r>
      <w:r>
        <w:rPr>
          <w:rFonts w:ascii="Times New Roman" w:eastAsia="仿宋_GB2312" w:hAnsi="Times New Roman"/>
          <w:color w:val="000000"/>
          <w:spacing w:val="0"/>
          <w:sz w:val="32"/>
        </w:rPr>
        <w:lastRenderedPageBreak/>
        <w:t>果有疑问时，可以在接到体检结论通知之日起</w:t>
      </w:r>
      <w:r>
        <w:rPr>
          <w:rFonts w:ascii="Times New Roman" w:eastAsia="仿宋_GB2312" w:hAnsi="Times New Roman"/>
          <w:color w:val="000000"/>
          <w:spacing w:val="0"/>
          <w:sz w:val="32"/>
        </w:rPr>
        <w:t>7</w:t>
      </w:r>
      <w:r>
        <w:rPr>
          <w:rFonts w:ascii="Times New Roman" w:eastAsia="仿宋_GB2312" w:hAnsi="Times New Roman"/>
          <w:color w:val="000000"/>
          <w:spacing w:val="0"/>
          <w:sz w:val="32"/>
        </w:rPr>
        <w:t>日内向用人单位提交复检申请。当日复检、当场复检及非当日、非当场复检都只能进行一次，复检内容为对体检结论有影响的项目，体检结果以复检结论为准。</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color w:val="000000"/>
          <w:spacing w:val="0"/>
          <w:sz w:val="32"/>
        </w:rPr>
      </w:pPr>
      <w:r>
        <w:rPr>
          <w:rFonts w:ascii="Times New Roman" w:eastAsia="仿宋_GB2312" w:hAnsi="Times New Roman"/>
          <w:color w:val="000000"/>
          <w:spacing w:val="0"/>
          <w:sz w:val="32"/>
        </w:rPr>
        <w:t>不按规定要求进行体检的，视为放弃体检。考生在体检过程中弄虚作假或者故意隐瞒真实情况的，按有关规定处理。</w:t>
      </w:r>
    </w:p>
    <w:p w:rsidR="00912B8B" w:rsidRDefault="00B61BC3">
      <w:pPr>
        <w:pStyle w:val="aa"/>
        <w:spacing w:beforeAutospacing="0" w:afterAutospacing="0" w:line="600" w:lineRule="exact"/>
        <w:ind w:firstLineChars="200" w:firstLine="640"/>
        <w:jc w:val="both"/>
        <w:textAlignment w:val="baseline"/>
        <w:rPr>
          <w:rFonts w:ascii="Times New Roman" w:eastAsia="楷体_GB2312" w:hAnsi="Times New Roman"/>
          <w:color w:val="000000"/>
          <w:spacing w:val="0"/>
          <w:sz w:val="32"/>
        </w:rPr>
      </w:pPr>
      <w:r>
        <w:rPr>
          <w:rFonts w:ascii="Times New Roman" w:eastAsia="楷体_GB2312" w:hAnsi="Times New Roman"/>
          <w:color w:val="000000"/>
          <w:spacing w:val="0"/>
          <w:sz w:val="32"/>
        </w:rPr>
        <w:t>（五）考察</w:t>
      </w:r>
    </w:p>
    <w:p w:rsidR="00912B8B" w:rsidRDefault="00B61BC3">
      <w:pPr>
        <w:spacing w:line="600" w:lineRule="exact"/>
        <w:ind w:firstLineChars="200" w:firstLine="640"/>
        <w:textAlignment w:val="baseline"/>
        <w:rPr>
          <w:rFonts w:ascii="Times New Roman" w:eastAsia="仿宋_GB2312" w:hAnsi="Times New Roman"/>
          <w:color w:val="000000"/>
          <w:spacing w:val="0"/>
        </w:rPr>
      </w:pPr>
      <w:r>
        <w:rPr>
          <w:rFonts w:ascii="Times New Roman" w:eastAsia="仿宋_GB2312" w:hAnsi="Times New Roman"/>
          <w:color w:val="000000"/>
          <w:spacing w:val="0"/>
        </w:rPr>
        <w:t>体检合格者进入考察程序</w:t>
      </w:r>
      <w:r>
        <w:rPr>
          <w:rFonts w:ascii="Times New Roman" w:eastAsia="仿宋_GB2312" w:hAnsi="Times New Roman" w:hint="eastAsia"/>
          <w:color w:val="000000"/>
          <w:spacing w:val="0"/>
        </w:rPr>
        <w:t>。</w:t>
      </w:r>
      <w:r>
        <w:rPr>
          <w:rFonts w:ascii="Times New Roman" w:eastAsia="仿宋_GB2312" w:hAnsi="Times New Roman"/>
          <w:spacing w:val="0"/>
          <w:shd w:val="clear" w:color="auto" w:fill="FFFFFF"/>
        </w:rPr>
        <w:t>考察由区委</w:t>
      </w:r>
      <w:r>
        <w:rPr>
          <w:rFonts w:ascii="Times New Roman" w:eastAsia="仿宋_GB2312" w:hAnsi="Times New Roman" w:hint="eastAsia"/>
          <w:spacing w:val="0"/>
          <w:shd w:val="clear" w:color="auto" w:fill="FFFFFF"/>
        </w:rPr>
        <w:t>人才办</w:t>
      </w:r>
      <w:r>
        <w:rPr>
          <w:rFonts w:ascii="Times New Roman" w:eastAsia="仿宋_GB2312" w:hAnsi="Times New Roman"/>
          <w:spacing w:val="0"/>
          <w:shd w:val="clear" w:color="auto" w:fill="FFFFFF"/>
        </w:rPr>
        <w:t>组织，重点考察思想政治表现、遵纪守法、道德品质、资格条件等方面的情况。</w:t>
      </w:r>
      <w:r>
        <w:rPr>
          <w:rFonts w:ascii="Times New Roman" w:eastAsia="仿宋_GB2312" w:hAnsi="Times New Roman" w:hint="eastAsia"/>
          <w:color w:val="000000"/>
          <w:spacing w:val="0"/>
        </w:rPr>
        <w:t>同</w:t>
      </w:r>
      <w:r>
        <w:rPr>
          <w:rFonts w:ascii="Times New Roman" w:eastAsia="仿宋_GB2312" w:hAnsi="Times New Roman"/>
          <w:color w:val="000000"/>
          <w:spacing w:val="0"/>
        </w:rPr>
        <w:t>时要核实是否符合规定的报考条件，提供的报名信息和相关材料是否真实、准确、有效，是否具有报考回避情形等方面的情况。</w:t>
      </w:r>
      <w:r>
        <w:rPr>
          <w:rFonts w:ascii="Times New Roman" w:eastAsia="仿宋_GB2312" w:hAnsi="Times New Roman"/>
          <w:spacing w:val="0"/>
          <w:shd w:val="clear" w:color="auto" w:fill="FFFFFF"/>
        </w:rPr>
        <w:t>对原已就业的应聘人员，在考察时本人应当提供原服务单位同意解除聘用（劳动）关系的证明。</w:t>
      </w:r>
      <w:r>
        <w:rPr>
          <w:rFonts w:eastAsia="仿宋_GB2312"/>
        </w:rPr>
        <w:t>应聘人员本人不配合导致考察工作无法进行的，视为自动放弃。</w:t>
      </w:r>
      <w:r>
        <w:rPr>
          <w:rFonts w:ascii="Times New Roman" w:eastAsia="仿宋_GB2312" w:hAnsi="Times New Roman"/>
        </w:rPr>
        <w:t>引进计划出现空缺时，按照应聘同一岗位的面试、体检、考察结果依次等额递补，递补最多不超过</w:t>
      </w:r>
      <w:r>
        <w:rPr>
          <w:rFonts w:ascii="Times New Roman" w:eastAsia="仿宋_GB2312" w:hAnsi="Times New Roman"/>
        </w:rPr>
        <w:t>2</w:t>
      </w:r>
      <w:r>
        <w:rPr>
          <w:rFonts w:ascii="Times New Roman" w:eastAsia="仿宋_GB2312" w:hAnsi="Times New Roman"/>
        </w:rPr>
        <w:t>次。</w:t>
      </w:r>
    </w:p>
    <w:p w:rsidR="00912B8B" w:rsidRDefault="00B61BC3">
      <w:pPr>
        <w:pStyle w:val="aa"/>
        <w:spacing w:beforeAutospacing="0" w:afterAutospacing="0" w:line="600" w:lineRule="exact"/>
        <w:ind w:firstLineChars="200" w:firstLine="640"/>
        <w:jc w:val="both"/>
        <w:textAlignment w:val="baseline"/>
        <w:rPr>
          <w:rStyle w:val="hei141"/>
          <w:rFonts w:ascii="Times New Roman" w:eastAsia="楷体_GB2312" w:hAnsi="Times New Roman" w:hint="default"/>
          <w:spacing w:val="0"/>
          <w:sz w:val="32"/>
          <w:szCs w:val="32"/>
        </w:rPr>
      </w:pPr>
      <w:r>
        <w:rPr>
          <w:rStyle w:val="hei141"/>
          <w:rFonts w:ascii="Times New Roman" w:eastAsia="楷体_GB2312" w:hAnsi="Times New Roman" w:hint="default"/>
          <w:spacing w:val="0"/>
          <w:sz w:val="32"/>
          <w:szCs w:val="32"/>
        </w:rPr>
        <w:t>（六）公示与聘用</w:t>
      </w:r>
    </w:p>
    <w:p w:rsidR="00912B8B" w:rsidRDefault="00B61BC3">
      <w:pPr>
        <w:spacing w:line="600" w:lineRule="exact"/>
        <w:ind w:firstLineChars="200" w:firstLine="640"/>
        <w:textAlignment w:val="baseline"/>
        <w:rPr>
          <w:rFonts w:ascii="Times New Roman" w:eastAsia="仿宋_GB2312" w:hAnsi="Times New Roman"/>
          <w:color w:val="000000"/>
          <w:spacing w:val="-2"/>
          <w:sz w:val="20"/>
        </w:rPr>
      </w:pPr>
      <w:r>
        <w:rPr>
          <w:rFonts w:ascii="Times New Roman" w:eastAsia="仿宋_GB2312" w:hAnsi="Times New Roman"/>
          <w:spacing w:val="0"/>
          <w:shd w:val="clear" w:color="auto" w:fill="FFFFFF"/>
        </w:rPr>
        <w:t>体检、考核考察程序完成后，由区委</w:t>
      </w:r>
      <w:r>
        <w:rPr>
          <w:rFonts w:ascii="Times New Roman" w:eastAsia="仿宋_GB2312" w:hAnsi="Times New Roman" w:hint="eastAsia"/>
          <w:spacing w:val="0"/>
          <w:shd w:val="clear" w:color="auto" w:fill="FFFFFF"/>
        </w:rPr>
        <w:t>人才办</w:t>
      </w:r>
      <w:r>
        <w:rPr>
          <w:rFonts w:ascii="Times New Roman" w:eastAsia="仿宋_GB2312" w:hAnsi="Times New Roman"/>
          <w:spacing w:val="0"/>
          <w:shd w:val="clear" w:color="auto" w:fill="FFFFFF"/>
        </w:rPr>
        <w:t>研究确定拟引进人才名单，并由区委</w:t>
      </w:r>
      <w:r>
        <w:rPr>
          <w:rFonts w:ascii="Times New Roman" w:eastAsia="仿宋_GB2312" w:hAnsi="Times New Roman" w:hint="eastAsia"/>
          <w:spacing w:val="0"/>
          <w:shd w:val="clear" w:color="auto" w:fill="FFFFFF"/>
        </w:rPr>
        <w:t>人才办</w:t>
      </w:r>
      <w:r>
        <w:rPr>
          <w:rFonts w:ascii="Times New Roman" w:eastAsia="仿宋_GB2312" w:hAnsi="Times New Roman"/>
          <w:spacing w:val="0"/>
          <w:shd w:val="clear" w:color="auto" w:fill="FFFFFF"/>
        </w:rPr>
        <w:t>、区人社局统一组织公示。经公示无异议的拟引进人才报经区委人才工作领导小组审批后</w:t>
      </w:r>
      <w:r>
        <w:rPr>
          <w:rFonts w:ascii="Times New Roman" w:eastAsia="仿宋_GB2312" w:hAnsi="Times New Roman" w:hint="eastAsia"/>
          <w:spacing w:val="0"/>
          <w:shd w:val="clear" w:color="auto" w:fill="FFFFFF"/>
        </w:rPr>
        <w:t>，</w:t>
      </w:r>
      <w:r>
        <w:rPr>
          <w:rFonts w:ascii="Times New Roman" w:eastAsia="仿宋_GB2312" w:hAnsi="Times New Roman" w:hint="eastAsia"/>
          <w:color w:val="000000"/>
          <w:spacing w:val="-2"/>
        </w:rPr>
        <w:t>通知拟引进人才</w:t>
      </w:r>
      <w:r>
        <w:rPr>
          <w:rFonts w:ascii="Times New Roman" w:eastAsia="仿宋_GB2312" w:hAnsi="Times New Roman" w:hint="eastAsia"/>
          <w:color w:val="000000"/>
          <w:spacing w:val="-2"/>
        </w:rPr>
        <w:t>7</w:t>
      </w:r>
      <w:r>
        <w:rPr>
          <w:rFonts w:ascii="Times New Roman" w:eastAsia="仿宋_GB2312" w:hAnsi="Times New Roman" w:hint="eastAsia"/>
          <w:color w:val="000000"/>
          <w:spacing w:val="-2"/>
        </w:rPr>
        <w:t>个工作日内到岗，在</w:t>
      </w:r>
      <w:r>
        <w:rPr>
          <w:rFonts w:ascii="Times New Roman" w:eastAsia="仿宋_GB2312" w:hAnsi="Times New Roman" w:hint="eastAsia"/>
          <w:color w:val="000000"/>
          <w:spacing w:val="-2"/>
        </w:rPr>
        <w:t>30</w:t>
      </w:r>
      <w:r>
        <w:rPr>
          <w:rFonts w:ascii="Times New Roman" w:eastAsia="仿宋_GB2312" w:hAnsi="Times New Roman" w:hint="eastAsia"/>
          <w:color w:val="000000"/>
          <w:spacing w:val="-2"/>
        </w:rPr>
        <w:t>个工作日</w:t>
      </w:r>
      <w:r>
        <w:rPr>
          <w:rFonts w:ascii="Times New Roman" w:eastAsia="仿宋_GB2312" w:hAnsi="Times New Roman"/>
          <w:color w:val="000000"/>
          <w:spacing w:val="-2"/>
        </w:rPr>
        <w:t>办理聘用</w:t>
      </w:r>
      <w:r>
        <w:rPr>
          <w:rFonts w:ascii="Times New Roman" w:eastAsia="仿宋_GB2312" w:hAnsi="Times New Roman" w:hint="eastAsia"/>
          <w:color w:val="000000"/>
          <w:spacing w:val="-2"/>
        </w:rPr>
        <w:t>（</w:t>
      </w:r>
      <w:r>
        <w:rPr>
          <w:rFonts w:ascii="Times New Roman" w:eastAsia="仿宋_GB2312" w:hAnsi="Times New Roman"/>
          <w:color w:val="000000"/>
          <w:spacing w:val="-2"/>
        </w:rPr>
        <w:t>调动</w:t>
      </w:r>
      <w:r>
        <w:rPr>
          <w:rFonts w:ascii="Times New Roman" w:eastAsia="仿宋_GB2312" w:hAnsi="Times New Roman" w:hint="eastAsia"/>
          <w:color w:val="000000"/>
          <w:spacing w:val="-2"/>
        </w:rPr>
        <w:t>）、入编手续并</w:t>
      </w:r>
      <w:r>
        <w:rPr>
          <w:rFonts w:ascii="Times New Roman" w:eastAsia="仿宋_GB2312" w:hAnsi="Times New Roman"/>
          <w:color w:val="000000"/>
          <w:spacing w:val="-2"/>
        </w:rPr>
        <w:t>签订聘用合同，按规定约定试用期。试用期满</w:t>
      </w:r>
      <w:r>
        <w:rPr>
          <w:rFonts w:ascii="Times New Roman" w:eastAsia="仿宋_GB2312" w:hAnsi="Times New Roman"/>
          <w:color w:val="000000"/>
          <w:spacing w:val="-2"/>
        </w:rPr>
        <w:lastRenderedPageBreak/>
        <w:t>合格的，予以正式聘用；不合格的，取消聘用。引进人才须在用人单位服务五年以上（自办理聘用手续之日起计算）。</w:t>
      </w:r>
      <w:r>
        <w:rPr>
          <w:rFonts w:eastAsia="仿宋_GB2312" w:hint="eastAsia"/>
        </w:rPr>
        <w:t>对应届毕业生，先签定三方协议，待取得学历学位证书等岗位规定的资格证书后再办理相关手续、签订聘用合同。</w:t>
      </w:r>
      <w:r>
        <w:rPr>
          <w:rFonts w:eastAsia="仿宋_GB2312"/>
        </w:rPr>
        <w:t>因拟引进人才个人原因，无法在规定时间内办理相关手续的，视为自动放弃。</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color w:val="000000"/>
          <w:spacing w:val="0"/>
          <w:sz w:val="32"/>
        </w:rPr>
      </w:pPr>
      <w:r>
        <w:rPr>
          <w:rFonts w:ascii="Times New Roman" w:eastAsia="仿宋_GB2312" w:hAnsi="Times New Roman"/>
          <w:color w:val="000000"/>
          <w:spacing w:val="0"/>
          <w:sz w:val="32"/>
        </w:rPr>
        <w:t>对反映有影响聘用的问题并查有实据的，不予聘用。对反映的问题一时难以查实的，暂缓聘用，待查清后再决定是否聘用。自做出暂缓聘用结论之日起</w:t>
      </w:r>
      <w:r>
        <w:rPr>
          <w:rFonts w:ascii="Times New Roman" w:eastAsia="仿宋_GB2312" w:hAnsi="Times New Roman"/>
          <w:color w:val="000000"/>
          <w:spacing w:val="0"/>
          <w:sz w:val="32"/>
        </w:rPr>
        <w:t>90</w:t>
      </w:r>
      <w:r>
        <w:rPr>
          <w:rFonts w:ascii="Times New Roman" w:eastAsia="仿宋_GB2312" w:hAnsi="Times New Roman"/>
          <w:color w:val="000000"/>
          <w:spacing w:val="0"/>
          <w:sz w:val="32"/>
        </w:rPr>
        <w:t>日内，反映的问题仍未查实的，终止聘用程序。为保护个人权益，反映问题时须实名反映并提供相关线索或证据。</w:t>
      </w:r>
    </w:p>
    <w:p w:rsidR="00912B8B" w:rsidRDefault="00B61BC3">
      <w:pPr>
        <w:pStyle w:val="aa"/>
        <w:spacing w:beforeAutospacing="0" w:afterAutospacing="0" w:line="600" w:lineRule="exact"/>
        <w:ind w:firstLineChars="200" w:firstLine="640"/>
        <w:jc w:val="both"/>
        <w:textAlignment w:val="baseline"/>
        <w:rPr>
          <w:rFonts w:ascii="Times New Roman" w:eastAsia="黑体" w:hAnsi="Times New Roman"/>
          <w:spacing w:val="0"/>
          <w:sz w:val="32"/>
        </w:rPr>
      </w:pPr>
      <w:r>
        <w:rPr>
          <w:rStyle w:val="ac"/>
          <w:rFonts w:ascii="Times New Roman" w:eastAsia="黑体" w:hAnsi="Times New Roman"/>
          <w:b w:val="0"/>
          <w:spacing w:val="0"/>
          <w:sz w:val="32"/>
          <w:shd w:val="clear" w:color="auto" w:fill="FFFFFF"/>
        </w:rPr>
        <w:t>四、引进待遇</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color w:val="000000"/>
          <w:spacing w:val="0"/>
          <w:sz w:val="32"/>
        </w:rPr>
      </w:pPr>
      <w:r>
        <w:rPr>
          <w:rFonts w:ascii="Times New Roman" w:eastAsia="仿宋_GB2312" w:hAnsi="Times New Roman"/>
          <w:color w:val="000000"/>
          <w:spacing w:val="0"/>
          <w:sz w:val="32"/>
        </w:rPr>
        <w:t>引进待遇按照《张家界市人才引进实施办法》等有关规定执行。</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color w:val="000000"/>
          <w:spacing w:val="0"/>
          <w:sz w:val="32"/>
        </w:rPr>
      </w:pPr>
      <w:r>
        <w:rPr>
          <w:rFonts w:ascii="Times New Roman" w:eastAsia="楷体_GB2312" w:hAnsi="Times New Roman"/>
          <w:color w:val="000000"/>
          <w:spacing w:val="0"/>
          <w:sz w:val="32"/>
        </w:rPr>
        <w:t>（一）工资待遇。</w:t>
      </w:r>
      <w:r>
        <w:rPr>
          <w:rFonts w:ascii="Times New Roman" w:eastAsia="仿宋_GB2312" w:hAnsi="Times New Roman"/>
          <w:color w:val="000000"/>
          <w:spacing w:val="0"/>
          <w:sz w:val="32"/>
        </w:rPr>
        <w:t>按照国家事业单位工资规定执行。</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spacing w:val="0"/>
          <w:sz w:val="32"/>
        </w:rPr>
      </w:pPr>
      <w:r>
        <w:rPr>
          <w:rFonts w:ascii="Times New Roman" w:eastAsia="楷体_GB2312" w:hAnsi="Times New Roman"/>
          <w:spacing w:val="0"/>
          <w:sz w:val="32"/>
          <w:shd w:val="clear" w:color="auto" w:fill="FFFFFF"/>
        </w:rPr>
        <w:t>（</w:t>
      </w:r>
      <w:r>
        <w:rPr>
          <w:rFonts w:ascii="Times New Roman" w:eastAsia="楷体_GB2312" w:hAnsi="Times New Roman" w:hint="eastAsia"/>
          <w:spacing w:val="0"/>
          <w:sz w:val="32"/>
          <w:shd w:val="clear" w:color="auto" w:fill="FFFFFF"/>
        </w:rPr>
        <w:t>二</w:t>
      </w:r>
      <w:r>
        <w:rPr>
          <w:rFonts w:ascii="Times New Roman" w:eastAsia="楷体_GB2312" w:hAnsi="Times New Roman"/>
          <w:spacing w:val="0"/>
          <w:sz w:val="32"/>
          <w:shd w:val="clear" w:color="auto" w:fill="FFFFFF"/>
        </w:rPr>
        <w:t>）职级待遇。</w:t>
      </w:r>
      <w:r>
        <w:rPr>
          <w:rFonts w:ascii="Times New Roman" w:eastAsia="仿宋_GB2312" w:hAnsi="Times New Roman"/>
          <w:spacing w:val="0"/>
          <w:sz w:val="32"/>
          <w:shd w:val="clear" w:color="auto" w:fill="FFFFFF"/>
        </w:rPr>
        <w:t>在专业技术岗位上工作的博士、硕士研究生经认定符合相关条件可分别享受副高、中级专业技术职务经济待遇。</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spacing w:val="0"/>
          <w:sz w:val="32"/>
        </w:rPr>
      </w:pPr>
      <w:r>
        <w:rPr>
          <w:rFonts w:ascii="Times New Roman" w:eastAsia="楷体_GB2312" w:hAnsi="Times New Roman"/>
          <w:spacing w:val="0"/>
          <w:sz w:val="32"/>
          <w:shd w:val="clear" w:color="auto" w:fill="FFFFFF"/>
        </w:rPr>
        <w:t>（</w:t>
      </w:r>
      <w:r>
        <w:rPr>
          <w:rFonts w:ascii="Times New Roman" w:eastAsia="楷体_GB2312" w:hAnsi="Times New Roman" w:hint="eastAsia"/>
          <w:spacing w:val="0"/>
          <w:sz w:val="32"/>
          <w:shd w:val="clear" w:color="auto" w:fill="FFFFFF"/>
        </w:rPr>
        <w:t>三</w:t>
      </w:r>
      <w:r>
        <w:rPr>
          <w:rFonts w:ascii="Times New Roman" w:eastAsia="楷体_GB2312" w:hAnsi="Times New Roman"/>
          <w:spacing w:val="0"/>
          <w:sz w:val="32"/>
          <w:shd w:val="clear" w:color="auto" w:fill="FFFFFF"/>
        </w:rPr>
        <w:t>）购房补助、安家费和生活补助待遇。</w:t>
      </w:r>
      <w:r>
        <w:rPr>
          <w:rFonts w:ascii="Times New Roman" w:eastAsia="仿宋_GB2312" w:hAnsi="Times New Roman"/>
          <w:spacing w:val="0"/>
          <w:sz w:val="32"/>
          <w:shd w:val="clear" w:color="auto" w:fill="FFFFFF"/>
        </w:rPr>
        <w:t>参照《</w:t>
      </w:r>
      <w:r>
        <w:rPr>
          <w:rFonts w:ascii="Times New Roman" w:eastAsia="仿宋_GB2312" w:hAnsi="Times New Roman"/>
          <w:spacing w:val="0"/>
          <w:sz w:val="32"/>
        </w:rPr>
        <w:t>张家界市人才引进实施办法</w:t>
      </w:r>
      <w:r>
        <w:rPr>
          <w:rFonts w:ascii="Times New Roman" w:eastAsia="仿宋_GB2312" w:hAnsi="Times New Roman"/>
          <w:spacing w:val="0"/>
          <w:sz w:val="32"/>
          <w:shd w:val="clear" w:color="auto" w:fill="FFFFFF"/>
        </w:rPr>
        <w:t>》，待遇如下：</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spacing w:val="0"/>
          <w:sz w:val="32"/>
        </w:rPr>
      </w:pPr>
      <w:r>
        <w:rPr>
          <w:rFonts w:ascii="Times New Roman" w:eastAsia="仿宋_GB2312" w:hAnsi="Times New Roman"/>
          <w:spacing w:val="0"/>
          <w:sz w:val="32"/>
          <w:shd w:val="clear" w:color="auto" w:fill="FFFFFF"/>
        </w:rPr>
        <w:t>B</w:t>
      </w:r>
      <w:r>
        <w:rPr>
          <w:rFonts w:ascii="Times New Roman" w:eastAsia="仿宋_GB2312" w:hAnsi="Times New Roman"/>
          <w:spacing w:val="0"/>
          <w:sz w:val="32"/>
          <w:shd w:val="clear" w:color="auto" w:fill="FFFFFF"/>
        </w:rPr>
        <w:t>类人才：一是具有博士学位或正高级专业技术职务的，享受购房补助</w:t>
      </w:r>
      <w:r>
        <w:rPr>
          <w:rFonts w:ascii="Times New Roman" w:eastAsia="仿宋_GB2312" w:hAnsi="Times New Roman"/>
          <w:spacing w:val="0"/>
          <w:sz w:val="32"/>
          <w:shd w:val="clear" w:color="auto" w:fill="FFFFFF"/>
        </w:rPr>
        <w:t>30</w:t>
      </w:r>
      <w:r>
        <w:rPr>
          <w:rFonts w:ascii="Times New Roman" w:eastAsia="仿宋_GB2312" w:hAnsi="Times New Roman"/>
          <w:spacing w:val="0"/>
          <w:sz w:val="32"/>
          <w:shd w:val="clear" w:color="auto" w:fill="FFFFFF"/>
        </w:rPr>
        <w:t>万元、安家费</w:t>
      </w:r>
      <w:r>
        <w:rPr>
          <w:rFonts w:ascii="Times New Roman" w:eastAsia="仿宋_GB2312" w:hAnsi="Times New Roman"/>
          <w:spacing w:val="0"/>
          <w:sz w:val="32"/>
          <w:shd w:val="clear" w:color="auto" w:fill="FFFFFF"/>
        </w:rPr>
        <w:t>10</w:t>
      </w:r>
      <w:r>
        <w:rPr>
          <w:rFonts w:ascii="Times New Roman" w:eastAsia="仿宋_GB2312" w:hAnsi="Times New Roman"/>
          <w:spacing w:val="0"/>
          <w:sz w:val="32"/>
          <w:shd w:val="clear" w:color="auto" w:fill="FFFFFF"/>
        </w:rPr>
        <w:t>万元、五年内生活补助每月</w:t>
      </w:r>
      <w:r>
        <w:rPr>
          <w:rFonts w:ascii="Times New Roman" w:eastAsia="仿宋_GB2312" w:hAnsi="Times New Roman"/>
          <w:spacing w:val="0"/>
          <w:sz w:val="32"/>
          <w:shd w:val="clear" w:color="auto" w:fill="FFFFFF"/>
        </w:rPr>
        <w:t>2000</w:t>
      </w:r>
      <w:r>
        <w:rPr>
          <w:rFonts w:ascii="Times New Roman" w:eastAsia="仿宋_GB2312" w:hAnsi="Times New Roman"/>
          <w:spacing w:val="0"/>
          <w:sz w:val="32"/>
          <w:shd w:val="clear" w:color="auto" w:fill="FFFFFF"/>
        </w:rPr>
        <w:t>元；二是具有副高级专业技术职务的，享受购房补助</w:t>
      </w:r>
      <w:r>
        <w:rPr>
          <w:rFonts w:ascii="Times New Roman" w:eastAsia="仿宋_GB2312" w:hAnsi="Times New Roman"/>
          <w:spacing w:val="0"/>
          <w:sz w:val="32"/>
          <w:shd w:val="clear" w:color="auto" w:fill="FFFFFF"/>
        </w:rPr>
        <w:t>10</w:t>
      </w:r>
      <w:r>
        <w:rPr>
          <w:rFonts w:ascii="Times New Roman" w:eastAsia="仿宋_GB2312" w:hAnsi="Times New Roman"/>
          <w:spacing w:val="0"/>
          <w:sz w:val="32"/>
          <w:shd w:val="clear" w:color="auto" w:fill="FFFFFF"/>
        </w:rPr>
        <w:lastRenderedPageBreak/>
        <w:t>万元、安家费</w:t>
      </w:r>
      <w:r>
        <w:rPr>
          <w:rFonts w:ascii="Times New Roman" w:eastAsia="仿宋_GB2312" w:hAnsi="Times New Roman"/>
          <w:spacing w:val="0"/>
          <w:sz w:val="32"/>
          <w:shd w:val="clear" w:color="auto" w:fill="FFFFFF"/>
        </w:rPr>
        <w:t>3</w:t>
      </w:r>
      <w:r>
        <w:rPr>
          <w:rFonts w:ascii="Times New Roman" w:eastAsia="仿宋_GB2312" w:hAnsi="Times New Roman"/>
          <w:spacing w:val="0"/>
          <w:sz w:val="32"/>
          <w:shd w:val="clear" w:color="auto" w:fill="FFFFFF"/>
        </w:rPr>
        <w:t>万元、五年内生活补助每月</w:t>
      </w:r>
      <w:r>
        <w:rPr>
          <w:rFonts w:ascii="Times New Roman" w:eastAsia="仿宋_GB2312" w:hAnsi="Times New Roman"/>
          <w:spacing w:val="0"/>
          <w:sz w:val="32"/>
          <w:shd w:val="clear" w:color="auto" w:fill="FFFFFF"/>
        </w:rPr>
        <w:t>1500</w:t>
      </w:r>
      <w:r>
        <w:rPr>
          <w:rFonts w:ascii="Times New Roman" w:eastAsia="仿宋_GB2312" w:hAnsi="Times New Roman"/>
          <w:spacing w:val="0"/>
          <w:sz w:val="32"/>
          <w:shd w:val="clear" w:color="auto" w:fill="FFFFFF"/>
        </w:rPr>
        <w:t>元。</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spacing w:val="0"/>
          <w:sz w:val="32"/>
          <w:shd w:val="clear" w:color="auto" w:fill="FFFFFF"/>
        </w:rPr>
      </w:pPr>
      <w:r>
        <w:rPr>
          <w:rFonts w:ascii="Times New Roman" w:eastAsia="仿宋_GB2312" w:hAnsi="Times New Roman"/>
          <w:spacing w:val="0"/>
          <w:sz w:val="32"/>
          <w:shd w:val="clear" w:color="auto" w:fill="FFFFFF"/>
        </w:rPr>
        <w:t>C</w:t>
      </w:r>
      <w:r>
        <w:rPr>
          <w:rFonts w:ascii="Times New Roman" w:eastAsia="仿宋_GB2312" w:hAnsi="Times New Roman"/>
          <w:spacing w:val="0"/>
          <w:sz w:val="32"/>
          <w:shd w:val="clear" w:color="auto" w:fill="FFFFFF"/>
        </w:rPr>
        <w:t>类人才：一是全日制硕士研究生享受购房补助</w:t>
      </w:r>
      <w:r>
        <w:rPr>
          <w:rFonts w:ascii="Times New Roman" w:eastAsia="仿宋_GB2312" w:hAnsi="Times New Roman"/>
          <w:spacing w:val="0"/>
          <w:sz w:val="32"/>
          <w:shd w:val="clear" w:color="auto" w:fill="FFFFFF"/>
        </w:rPr>
        <w:t>4</w:t>
      </w:r>
      <w:r>
        <w:rPr>
          <w:rFonts w:ascii="Times New Roman" w:eastAsia="仿宋_GB2312" w:hAnsi="Times New Roman"/>
          <w:spacing w:val="0"/>
          <w:sz w:val="32"/>
          <w:shd w:val="clear" w:color="auto" w:fill="FFFFFF"/>
        </w:rPr>
        <w:t>万元、安家费</w:t>
      </w:r>
      <w:r>
        <w:rPr>
          <w:rFonts w:ascii="Times New Roman" w:eastAsia="仿宋_GB2312" w:hAnsi="Times New Roman"/>
          <w:spacing w:val="0"/>
          <w:sz w:val="32"/>
          <w:shd w:val="clear" w:color="auto" w:fill="FFFFFF"/>
        </w:rPr>
        <w:t>3</w:t>
      </w:r>
      <w:r>
        <w:rPr>
          <w:rFonts w:ascii="Times New Roman" w:eastAsia="仿宋_GB2312" w:hAnsi="Times New Roman"/>
          <w:spacing w:val="0"/>
          <w:sz w:val="32"/>
          <w:shd w:val="clear" w:color="auto" w:fill="FFFFFF"/>
        </w:rPr>
        <w:t>万元、五年内生活补助每月</w:t>
      </w:r>
      <w:r>
        <w:rPr>
          <w:rFonts w:ascii="Times New Roman" w:eastAsia="仿宋_GB2312" w:hAnsi="Times New Roman"/>
          <w:spacing w:val="0"/>
          <w:sz w:val="32"/>
          <w:shd w:val="clear" w:color="auto" w:fill="FFFFFF"/>
        </w:rPr>
        <w:t>1000</w:t>
      </w:r>
      <w:r>
        <w:rPr>
          <w:rFonts w:ascii="Times New Roman" w:eastAsia="仿宋_GB2312" w:hAnsi="Times New Roman"/>
          <w:spacing w:val="0"/>
          <w:sz w:val="32"/>
          <w:shd w:val="clear" w:color="auto" w:fill="FFFFFF"/>
        </w:rPr>
        <w:t>元。二是</w:t>
      </w:r>
      <w:r>
        <w:rPr>
          <w:rFonts w:ascii="Times New Roman" w:eastAsia="仿宋_GB2312" w:hAnsi="Times New Roman"/>
          <w:color w:val="000000"/>
          <w:spacing w:val="0"/>
          <w:sz w:val="32"/>
          <w:shd w:val="clear" w:color="auto" w:fill="FFFFFF"/>
        </w:rPr>
        <w:t>一流大学全日制本科毕业生</w:t>
      </w:r>
      <w:r>
        <w:rPr>
          <w:rFonts w:ascii="Times New Roman" w:eastAsia="仿宋_GB2312" w:hAnsi="Times New Roman"/>
          <w:spacing w:val="0"/>
          <w:sz w:val="32"/>
          <w:shd w:val="clear" w:color="auto" w:fill="FFFFFF"/>
        </w:rPr>
        <w:t>享受购房补助</w:t>
      </w:r>
      <w:r>
        <w:rPr>
          <w:rFonts w:ascii="Times New Roman" w:eastAsia="仿宋_GB2312" w:hAnsi="Times New Roman"/>
          <w:spacing w:val="0"/>
          <w:sz w:val="32"/>
          <w:shd w:val="clear" w:color="auto" w:fill="FFFFFF"/>
        </w:rPr>
        <w:t>3</w:t>
      </w:r>
      <w:r>
        <w:rPr>
          <w:rFonts w:ascii="Times New Roman" w:eastAsia="仿宋_GB2312" w:hAnsi="Times New Roman"/>
          <w:spacing w:val="0"/>
          <w:sz w:val="32"/>
          <w:shd w:val="clear" w:color="auto" w:fill="FFFFFF"/>
        </w:rPr>
        <w:t>万元、安家费</w:t>
      </w:r>
      <w:r>
        <w:rPr>
          <w:rFonts w:ascii="Times New Roman" w:eastAsia="仿宋_GB2312" w:hAnsi="Times New Roman"/>
          <w:spacing w:val="0"/>
          <w:sz w:val="32"/>
          <w:shd w:val="clear" w:color="auto" w:fill="FFFFFF"/>
        </w:rPr>
        <w:t>2</w:t>
      </w:r>
      <w:r>
        <w:rPr>
          <w:rFonts w:ascii="Times New Roman" w:eastAsia="仿宋_GB2312" w:hAnsi="Times New Roman"/>
          <w:spacing w:val="0"/>
          <w:sz w:val="32"/>
          <w:shd w:val="clear" w:color="auto" w:fill="FFFFFF"/>
        </w:rPr>
        <w:t>万元、五年内生活补助每月</w:t>
      </w:r>
      <w:r>
        <w:rPr>
          <w:rFonts w:ascii="Times New Roman" w:eastAsia="仿宋_GB2312" w:hAnsi="Times New Roman"/>
          <w:spacing w:val="0"/>
          <w:sz w:val="32"/>
          <w:shd w:val="clear" w:color="auto" w:fill="FFFFFF"/>
        </w:rPr>
        <w:t>800</w:t>
      </w:r>
      <w:r>
        <w:rPr>
          <w:rFonts w:ascii="Times New Roman" w:eastAsia="仿宋_GB2312" w:hAnsi="Times New Roman"/>
          <w:spacing w:val="0"/>
          <w:sz w:val="32"/>
          <w:shd w:val="clear" w:color="auto" w:fill="FFFFFF"/>
        </w:rPr>
        <w:t>元。</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spacing w:val="0"/>
          <w:sz w:val="32"/>
          <w:shd w:val="clear" w:color="auto" w:fill="FFFFFF"/>
        </w:rPr>
      </w:pPr>
      <w:r>
        <w:rPr>
          <w:rFonts w:ascii="Times New Roman" w:eastAsia="仿宋_GB2312" w:hAnsi="Times New Roman"/>
          <w:spacing w:val="0"/>
          <w:sz w:val="32"/>
          <w:shd w:val="clear" w:color="auto" w:fill="FFFFFF"/>
        </w:rPr>
        <w:t>引进的人才符合住房保障政策的，在五年服务期内按照每人每月</w:t>
      </w:r>
      <w:r>
        <w:rPr>
          <w:rFonts w:ascii="Times New Roman" w:eastAsia="仿宋_GB2312" w:hAnsi="Times New Roman"/>
          <w:spacing w:val="0"/>
          <w:sz w:val="32"/>
          <w:shd w:val="clear" w:color="auto" w:fill="FFFFFF"/>
        </w:rPr>
        <w:t>500</w:t>
      </w:r>
      <w:r>
        <w:rPr>
          <w:rFonts w:ascii="Times New Roman" w:eastAsia="仿宋_GB2312" w:hAnsi="Times New Roman"/>
          <w:spacing w:val="0"/>
          <w:sz w:val="32"/>
          <w:shd w:val="clear" w:color="auto" w:fill="FFFFFF"/>
        </w:rPr>
        <w:t>元的标准发放住房补贴。</w:t>
      </w:r>
    </w:p>
    <w:p w:rsidR="00912B8B" w:rsidRDefault="00B61BC3">
      <w:pPr>
        <w:pStyle w:val="aa"/>
        <w:spacing w:beforeAutospacing="0" w:afterAutospacing="0" w:line="600" w:lineRule="exact"/>
        <w:ind w:firstLine="645"/>
        <w:jc w:val="both"/>
        <w:textAlignment w:val="baseline"/>
        <w:rPr>
          <w:rFonts w:ascii="Times New Roman" w:eastAsia="仿宋_GB2312" w:hAnsi="Times New Roman"/>
          <w:spacing w:val="0"/>
          <w:sz w:val="32"/>
        </w:rPr>
      </w:pPr>
      <w:r>
        <w:rPr>
          <w:rFonts w:ascii="Times New Roman" w:eastAsia="楷体_GB2312" w:hAnsi="Times New Roman"/>
          <w:spacing w:val="0"/>
          <w:sz w:val="32"/>
          <w:shd w:val="clear" w:color="auto" w:fill="FFFFFF"/>
        </w:rPr>
        <w:t>（</w:t>
      </w:r>
      <w:r>
        <w:rPr>
          <w:rFonts w:ascii="Times New Roman" w:eastAsia="楷体_GB2312" w:hAnsi="Times New Roman" w:hint="eastAsia"/>
          <w:spacing w:val="0"/>
          <w:sz w:val="32"/>
          <w:shd w:val="clear" w:color="auto" w:fill="FFFFFF"/>
        </w:rPr>
        <w:t>四</w:t>
      </w:r>
      <w:r>
        <w:rPr>
          <w:rFonts w:ascii="Times New Roman" w:eastAsia="楷体_GB2312" w:hAnsi="Times New Roman"/>
          <w:spacing w:val="0"/>
          <w:sz w:val="32"/>
          <w:shd w:val="clear" w:color="auto" w:fill="FFFFFF"/>
        </w:rPr>
        <w:t>）家属就业和子女入学。</w:t>
      </w:r>
      <w:r>
        <w:rPr>
          <w:rFonts w:ascii="Times New Roman" w:eastAsia="仿宋_GB2312" w:hAnsi="Times New Roman"/>
          <w:spacing w:val="0"/>
          <w:sz w:val="32"/>
          <w:shd w:val="clear" w:color="auto" w:fill="FFFFFF"/>
        </w:rPr>
        <w:t>对引进的博士研究生和具有副高以上职称的人才，其配偶需在我区就业的，由人才引进单位或区委组织部、区人社局按规定协助其就业。对引进的人才，其子女需在我区入学的，优先安排就近入学。</w:t>
      </w:r>
    </w:p>
    <w:p w:rsidR="00912B8B" w:rsidRDefault="00B61BC3">
      <w:pPr>
        <w:pStyle w:val="aa"/>
        <w:spacing w:beforeAutospacing="0" w:afterAutospacing="0" w:line="600" w:lineRule="exact"/>
        <w:ind w:firstLine="645"/>
        <w:jc w:val="both"/>
        <w:textAlignment w:val="baseline"/>
        <w:rPr>
          <w:rFonts w:ascii="Times New Roman" w:eastAsia="仿宋_GB2312" w:hAnsi="Times New Roman"/>
          <w:spacing w:val="0"/>
          <w:sz w:val="32"/>
          <w:shd w:val="clear" w:color="auto" w:fill="FFFFFF"/>
        </w:rPr>
      </w:pPr>
      <w:r>
        <w:rPr>
          <w:rFonts w:ascii="Times New Roman" w:eastAsia="楷体_GB2312" w:hAnsi="Times New Roman"/>
          <w:spacing w:val="0"/>
          <w:sz w:val="32"/>
          <w:shd w:val="clear" w:color="auto" w:fill="FFFFFF"/>
        </w:rPr>
        <w:t>（</w:t>
      </w:r>
      <w:r>
        <w:rPr>
          <w:rFonts w:ascii="Times New Roman" w:eastAsia="楷体_GB2312" w:hAnsi="Times New Roman" w:hint="eastAsia"/>
          <w:spacing w:val="0"/>
          <w:sz w:val="32"/>
          <w:shd w:val="clear" w:color="auto" w:fill="FFFFFF"/>
        </w:rPr>
        <w:t>五</w:t>
      </w:r>
      <w:r>
        <w:rPr>
          <w:rFonts w:ascii="Times New Roman" w:eastAsia="楷体_GB2312" w:hAnsi="Times New Roman"/>
          <w:spacing w:val="0"/>
          <w:sz w:val="32"/>
          <w:shd w:val="clear" w:color="auto" w:fill="FFFFFF"/>
        </w:rPr>
        <w:t>）医疗服务。</w:t>
      </w:r>
      <w:r>
        <w:rPr>
          <w:rFonts w:ascii="Times New Roman" w:eastAsia="仿宋_GB2312" w:hAnsi="Times New Roman"/>
          <w:spacing w:val="0"/>
          <w:sz w:val="32"/>
          <w:shd w:val="clear" w:color="auto" w:fill="FFFFFF"/>
        </w:rPr>
        <w:t>由人才引进单位每年安排</w:t>
      </w:r>
      <w:r>
        <w:rPr>
          <w:rFonts w:ascii="Times New Roman" w:eastAsia="仿宋_GB2312" w:hAnsi="Times New Roman"/>
          <w:spacing w:val="0"/>
          <w:sz w:val="32"/>
          <w:shd w:val="clear" w:color="auto" w:fill="FFFFFF"/>
        </w:rPr>
        <w:t>1</w:t>
      </w:r>
      <w:r>
        <w:rPr>
          <w:rFonts w:ascii="Times New Roman" w:eastAsia="仿宋_GB2312" w:hAnsi="Times New Roman"/>
          <w:spacing w:val="0"/>
          <w:sz w:val="32"/>
          <w:shd w:val="clear" w:color="auto" w:fill="FFFFFF"/>
        </w:rPr>
        <w:t>次健康体检。</w:t>
      </w:r>
    </w:p>
    <w:p w:rsidR="00912B8B" w:rsidRDefault="00B61BC3">
      <w:pPr>
        <w:pStyle w:val="aa"/>
        <w:spacing w:beforeAutospacing="0" w:afterAutospacing="0" w:line="600" w:lineRule="exact"/>
        <w:ind w:firstLineChars="200" w:firstLine="640"/>
        <w:jc w:val="both"/>
        <w:textAlignment w:val="baseline"/>
        <w:rPr>
          <w:rFonts w:ascii="Times New Roman" w:eastAsia="黑体" w:hAnsi="Times New Roman"/>
          <w:spacing w:val="0"/>
          <w:sz w:val="32"/>
        </w:rPr>
      </w:pPr>
      <w:r>
        <w:rPr>
          <w:rStyle w:val="ac"/>
          <w:rFonts w:ascii="Times New Roman" w:eastAsia="黑体" w:hAnsi="Times New Roman"/>
          <w:b w:val="0"/>
          <w:spacing w:val="0"/>
          <w:sz w:val="32"/>
          <w:shd w:val="clear" w:color="auto" w:fill="FFFFFF"/>
        </w:rPr>
        <w:t>五、纪律与监督</w:t>
      </w:r>
    </w:p>
    <w:p w:rsidR="00912B8B" w:rsidRDefault="00B61BC3">
      <w:pPr>
        <w:spacing w:line="600" w:lineRule="exact"/>
        <w:ind w:firstLineChars="200" w:firstLine="640"/>
        <w:textAlignment w:val="baseline"/>
        <w:rPr>
          <w:rStyle w:val="hei141"/>
          <w:rFonts w:ascii="Times New Roman" w:eastAsia="仿宋_GB2312" w:hAnsi="Times New Roman" w:hint="default"/>
          <w:spacing w:val="0"/>
          <w:kern w:val="0"/>
          <w:sz w:val="32"/>
          <w:szCs w:val="32"/>
        </w:rPr>
      </w:pPr>
      <w:r>
        <w:rPr>
          <w:rStyle w:val="hei141"/>
          <w:rFonts w:ascii="Times New Roman" w:eastAsia="仿宋_GB2312" w:hAnsi="Times New Roman" w:hint="default"/>
          <w:spacing w:val="0"/>
          <w:kern w:val="0"/>
          <w:sz w:val="32"/>
          <w:szCs w:val="32"/>
        </w:rPr>
        <w:t>1.</w:t>
      </w:r>
      <w:r>
        <w:rPr>
          <w:rStyle w:val="hei141"/>
          <w:rFonts w:ascii="Times New Roman" w:eastAsia="仿宋_GB2312" w:hAnsi="Times New Roman" w:hint="default"/>
          <w:spacing w:val="0"/>
          <w:kern w:val="0"/>
          <w:sz w:val="32"/>
          <w:szCs w:val="32"/>
        </w:rPr>
        <w:t>人才引进工作由纪检监察机关全程监督，同时接受社会各界监督。如发现违纪违规问题将对相关责任人进行严肃处理。</w:t>
      </w:r>
    </w:p>
    <w:p w:rsidR="00912B8B" w:rsidRDefault="00B61BC3">
      <w:pPr>
        <w:spacing w:line="600" w:lineRule="exact"/>
        <w:ind w:firstLineChars="200" w:firstLine="640"/>
        <w:textAlignment w:val="baseline"/>
        <w:rPr>
          <w:rStyle w:val="hei141"/>
          <w:rFonts w:ascii="Times New Roman" w:eastAsia="仿宋_GB2312" w:hAnsi="Times New Roman" w:hint="default"/>
          <w:spacing w:val="0"/>
          <w:sz w:val="32"/>
          <w:szCs w:val="32"/>
        </w:rPr>
      </w:pPr>
      <w:r>
        <w:rPr>
          <w:rStyle w:val="hei141"/>
          <w:rFonts w:ascii="Times New Roman" w:eastAsia="仿宋_GB2312" w:hAnsi="Times New Roman" w:hint="default"/>
          <w:spacing w:val="0"/>
          <w:kern w:val="0"/>
          <w:sz w:val="32"/>
          <w:szCs w:val="32"/>
        </w:rPr>
        <w:t>2.</w:t>
      </w:r>
      <w:r>
        <w:rPr>
          <w:rStyle w:val="hei141"/>
          <w:rFonts w:ascii="Times New Roman" w:eastAsia="仿宋_GB2312" w:hAnsi="Times New Roman" w:hint="default"/>
          <w:spacing w:val="0"/>
          <w:sz w:val="32"/>
          <w:szCs w:val="32"/>
        </w:rPr>
        <w:t>对违反人才引进纪律的拟引进人员，视情节轻重取消考试或</w:t>
      </w:r>
      <w:r w:rsidR="006D770F">
        <w:rPr>
          <w:rStyle w:val="hei141"/>
          <w:rFonts w:ascii="Times New Roman" w:eastAsia="仿宋_GB2312" w:hAnsi="Times New Roman" w:hint="default"/>
          <w:spacing w:val="0"/>
          <w:sz w:val="32"/>
          <w:szCs w:val="32"/>
        </w:rPr>
        <w:t>聘用</w:t>
      </w:r>
      <w:r>
        <w:rPr>
          <w:rStyle w:val="hei141"/>
          <w:rFonts w:ascii="Times New Roman" w:eastAsia="仿宋_GB2312" w:hAnsi="Times New Roman" w:hint="default"/>
          <w:spacing w:val="0"/>
          <w:sz w:val="32"/>
          <w:szCs w:val="32"/>
        </w:rPr>
        <w:t>资格。对违反人才引进规定的引进人员，一经查实，解除聘用合同，予以清退。</w:t>
      </w:r>
    </w:p>
    <w:p w:rsidR="00912B8B" w:rsidRDefault="00B61BC3">
      <w:pPr>
        <w:spacing w:line="600" w:lineRule="exact"/>
        <w:ind w:firstLineChars="200" w:firstLine="640"/>
        <w:textAlignment w:val="baseline"/>
        <w:rPr>
          <w:spacing w:val="0"/>
          <w:sz w:val="20"/>
        </w:rPr>
      </w:pPr>
      <w:r>
        <w:rPr>
          <w:rStyle w:val="hei141"/>
          <w:rFonts w:ascii="Times New Roman" w:eastAsia="仿宋_GB2312" w:hAnsi="Times New Roman" w:hint="default"/>
          <w:spacing w:val="0"/>
          <w:sz w:val="32"/>
          <w:szCs w:val="32"/>
        </w:rPr>
        <w:t>3.</w:t>
      </w:r>
      <w:r>
        <w:rPr>
          <w:rStyle w:val="hei141"/>
          <w:rFonts w:ascii="Times New Roman" w:eastAsia="仿宋_GB2312" w:hAnsi="Times New Roman" w:hint="default"/>
          <w:spacing w:val="0"/>
          <w:sz w:val="32"/>
          <w:szCs w:val="32"/>
        </w:rPr>
        <w:t>在整个人才引进过程中，应保持报名时登记的通讯工具畅通，因个人通讯不畅造成的一切后果自负。</w:t>
      </w:r>
    </w:p>
    <w:p w:rsidR="00912B8B" w:rsidRDefault="00B61BC3">
      <w:pPr>
        <w:pStyle w:val="2"/>
        <w:spacing w:after="0" w:line="600" w:lineRule="exact"/>
        <w:ind w:leftChars="0" w:left="0" w:firstLine="616"/>
        <w:textAlignment w:val="baseline"/>
        <w:rPr>
          <w:rFonts w:ascii="Times New Roman" w:eastAsia="仿宋_GB2312" w:hAnsi="Times New Roman"/>
        </w:rPr>
      </w:pPr>
      <w:r>
        <w:rPr>
          <w:rFonts w:ascii="Times New Roman" w:eastAsia="仿宋_GB2312" w:hAnsi="Times New Roman" w:hint="eastAsia"/>
        </w:rPr>
        <w:t>4.</w:t>
      </w:r>
      <w:r>
        <w:rPr>
          <w:rFonts w:ascii="Times New Roman" w:eastAsia="仿宋_GB2312" w:hAnsi="Times New Roman"/>
        </w:rPr>
        <w:t>在人才引进工作过程中，</w:t>
      </w:r>
      <w:r>
        <w:rPr>
          <w:rFonts w:ascii="Times New Roman" w:eastAsia="仿宋_GB2312" w:hAnsi="Times New Roman" w:hint="eastAsia"/>
        </w:rPr>
        <w:t>应</w:t>
      </w:r>
      <w:r>
        <w:rPr>
          <w:rFonts w:ascii="Times New Roman" w:eastAsia="仿宋_GB2312" w:hAnsi="Times New Roman"/>
        </w:rPr>
        <w:t>按照当前新冠肺炎疫情防控要求落实相关疫情防控措施。</w:t>
      </w:r>
    </w:p>
    <w:p w:rsidR="00912B8B" w:rsidRDefault="00B61BC3">
      <w:pPr>
        <w:spacing w:line="580" w:lineRule="exact"/>
        <w:ind w:firstLineChars="200" w:firstLine="640"/>
        <w:rPr>
          <w:rFonts w:ascii="Times New Roman" w:eastAsia="仿宋_GB2312" w:hAnsi="Times New Roman"/>
          <w:spacing w:val="0"/>
          <w:kern w:val="0"/>
        </w:rPr>
      </w:pPr>
      <w:r>
        <w:rPr>
          <w:rFonts w:ascii="Times New Roman" w:eastAsia="仿宋_GB2312" w:hAnsi="Times New Roman" w:hint="eastAsia"/>
          <w:spacing w:val="0"/>
          <w:kern w:val="0"/>
        </w:rPr>
        <w:lastRenderedPageBreak/>
        <w:t>5.</w:t>
      </w:r>
      <w:r>
        <w:rPr>
          <w:rFonts w:ascii="Times New Roman" w:eastAsia="仿宋_GB2312" w:hAnsi="Times New Roman"/>
          <w:spacing w:val="0"/>
          <w:kern w:val="0"/>
        </w:rPr>
        <w:t>报考过程中有关本次人才引进的调整、补充等事项，均在</w:t>
      </w:r>
      <w:r>
        <w:rPr>
          <w:rFonts w:ascii="Times New Roman" w:eastAsia="仿宋_GB2312" w:hAnsi="Times New Roman" w:hint="eastAsia"/>
          <w:spacing w:val="0"/>
          <w:kern w:val="0"/>
        </w:rPr>
        <w:t>永定区</w:t>
      </w:r>
      <w:r>
        <w:rPr>
          <w:rFonts w:ascii="Times New Roman" w:eastAsia="仿宋_GB2312" w:hAnsi="Times New Roman"/>
          <w:spacing w:val="0"/>
          <w:kern w:val="0"/>
        </w:rPr>
        <w:t>人民政府门户网公告，请报考人员密切关注。</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color w:val="000000"/>
          <w:spacing w:val="0"/>
          <w:sz w:val="32"/>
        </w:rPr>
      </w:pPr>
      <w:r>
        <w:rPr>
          <w:rFonts w:ascii="Times New Roman" w:eastAsia="仿宋_GB2312" w:hAnsi="Times New Roman" w:hint="eastAsia"/>
          <w:spacing w:val="0"/>
          <w:sz w:val="32"/>
          <w:shd w:val="clear" w:color="auto" w:fill="FFFFFF"/>
        </w:rPr>
        <w:t>6</w:t>
      </w:r>
      <w:r>
        <w:rPr>
          <w:rFonts w:ascii="Times New Roman" w:eastAsia="仿宋_GB2312" w:hAnsi="Times New Roman"/>
          <w:spacing w:val="0"/>
          <w:sz w:val="32"/>
          <w:shd w:val="clear" w:color="auto" w:fill="FFFFFF"/>
        </w:rPr>
        <w:t>.</w:t>
      </w:r>
      <w:r>
        <w:rPr>
          <w:rFonts w:ascii="Times New Roman" w:eastAsia="仿宋_GB2312" w:hAnsi="Times New Roman"/>
          <w:color w:val="000000"/>
          <w:spacing w:val="0"/>
          <w:sz w:val="32"/>
        </w:rPr>
        <w:t>本《公告》及未尽事宜由</w:t>
      </w:r>
      <w:r>
        <w:rPr>
          <w:rFonts w:ascii="Times New Roman" w:eastAsia="仿宋_GB2312" w:hAnsi="Times New Roman" w:hint="eastAsia"/>
          <w:color w:val="000000"/>
          <w:spacing w:val="0"/>
          <w:sz w:val="32"/>
        </w:rPr>
        <w:t>区</w:t>
      </w:r>
      <w:r>
        <w:rPr>
          <w:rFonts w:ascii="Times New Roman" w:eastAsia="仿宋_GB2312" w:hAnsi="Times New Roman"/>
          <w:color w:val="000000"/>
          <w:spacing w:val="0"/>
          <w:sz w:val="32"/>
        </w:rPr>
        <w:t>委人才工作领导小组办公室、</w:t>
      </w:r>
      <w:r>
        <w:rPr>
          <w:rFonts w:ascii="Times New Roman" w:eastAsia="仿宋_GB2312" w:hAnsi="Times New Roman" w:hint="eastAsia"/>
          <w:color w:val="000000"/>
          <w:spacing w:val="0"/>
          <w:sz w:val="32"/>
        </w:rPr>
        <w:t>区</w:t>
      </w:r>
      <w:r>
        <w:rPr>
          <w:rFonts w:ascii="Times New Roman" w:eastAsia="仿宋_GB2312" w:hAnsi="Times New Roman"/>
          <w:color w:val="000000"/>
          <w:spacing w:val="0"/>
          <w:sz w:val="32"/>
        </w:rPr>
        <w:t>人力资源和社会保障局负责解释。</w:t>
      </w:r>
    </w:p>
    <w:p w:rsidR="00912B8B" w:rsidRDefault="00B61BC3">
      <w:pPr>
        <w:pStyle w:val="aa"/>
        <w:spacing w:beforeAutospacing="0" w:afterAutospacing="0" w:line="600" w:lineRule="exact"/>
        <w:ind w:firstLineChars="200" w:firstLine="640"/>
        <w:jc w:val="both"/>
        <w:textAlignment w:val="baseline"/>
        <w:rPr>
          <w:rFonts w:ascii="Times New Roman" w:eastAsia="仿宋_GB2312" w:hAnsi="Times New Roman"/>
          <w:color w:val="000000"/>
          <w:spacing w:val="0"/>
          <w:sz w:val="32"/>
        </w:rPr>
      </w:pPr>
      <w:r>
        <w:rPr>
          <w:rFonts w:ascii="Times New Roman" w:eastAsia="仿宋_GB2312" w:hAnsi="Times New Roman"/>
          <w:color w:val="000000"/>
          <w:spacing w:val="0"/>
          <w:sz w:val="32"/>
        </w:rPr>
        <w:t>咨询电话：</w:t>
      </w:r>
      <w:r>
        <w:rPr>
          <w:rFonts w:ascii="Times New Roman" w:eastAsia="仿宋_GB2312" w:hAnsi="Times New Roman"/>
          <w:color w:val="000000"/>
          <w:spacing w:val="0"/>
          <w:sz w:val="32"/>
        </w:rPr>
        <w:t>0744</w:t>
      </w:r>
      <w:r w:rsidR="00780262">
        <w:rPr>
          <w:rFonts w:ascii="Times New Roman" w:eastAsia="仿宋_GB2312" w:hAnsi="Times New Roman" w:hint="eastAsia"/>
          <w:color w:val="000000"/>
          <w:spacing w:val="0"/>
          <w:sz w:val="32"/>
        </w:rPr>
        <w:t>—</w:t>
      </w:r>
      <w:r>
        <w:rPr>
          <w:rFonts w:ascii="Times New Roman" w:eastAsia="仿宋_GB2312" w:hAnsi="Times New Roman"/>
          <w:color w:val="000000"/>
          <w:spacing w:val="0"/>
          <w:sz w:val="32"/>
        </w:rPr>
        <w:t>8</w:t>
      </w:r>
      <w:r>
        <w:rPr>
          <w:rFonts w:ascii="Times New Roman" w:eastAsia="仿宋_GB2312" w:hAnsi="Times New Roman" w:hint="eastAsia"/>
          <w:color w:val="000000"/>
          <w:spacing w:val="0"/>
          <w:sz w:val="32"/>
        </w:rPr>
        <w:t>596586</w:t>
      </w:r>
      <w:r>
        <w:rPr>
          <w:rFonts w:ascii="Times New Roman" w:eastAsia="仿宋_GB2312" w:hAnsi="Times New Roman"/>
          <w:color w:val="000000"/>
          <w:spacing w:val="0"/>
          <w:sz w:val="32"/>
        </w:rPr>
        <w:t>（中共张家界市</w:t>
      </w:r>
      <w:r>
        <w:rPr>
          <w:rFonts w:ascii="Times New Roman" w:eastAsia="仿宋_GB2312" w:hAnsi="Times New Roman" w:hint="eastAsia"/>
          <w:color w:val="000000"/>
          <w:spacing w:val="0"/>
          <w:sz w:val="32"/>
        </w:rPr>
        <w:t>永定区</w:t>
      </w:r>
      <w:r>
        <w:rPr>
          <w:rFonts w:ascii="Times New Roman" w:eastAsia="仿宋_GB2312" w:hAnsi="Times New Roman"/>
          <w:color w:val="000000"/>
          <w:spacing w:val="0"/>
          <w:sz w:val="32"/>
        </w:rPr>
        <w:t>委人才工作领导小组办公室）</w:t>
      </w:r>
    </w:p>
    <w:p w:rsidR="00912B8B" w:rsidRPr="00780262" w:rsidRDefault="00912B8B">
      <w:pPr>
        <w:pStyle w:val="aa"/>
        <w:spacing w:beforeAutospacing="0" w:afterAutospacing="0" w:line="600" w:lineRule="exact"/>
        <w:ind w:firstLine="645"/>
        <w:jc w:val="both"/>
        <w:textAlignment w:val="baseline"/>
        <w:rPr>
          <w:rStyle w:val="hei141"/>
          <w:rFonts w:ascii="Times New Roman" w:eastAsia="仿宋_GB2312" w:hAnsi="Times New Roman" w:cs="Times New Roman" w:hint="default"/>
          <w:spacing w:val="0"/>
          <w:sz w:val="32"/>
          <w:szCs w:val="32"/>
        </w:rPr>
      </w:pPr>
    </w:p>
    <w:p w:rsidR="00912B8B" w:rsidRDefault="00B61BC3">
      <w:pPr>
        <w:spacing w:line="600" w:lineRule="exact"/>
        <w:ind w:firstLineChars="200" w:firstLine="640"/>
        <w:textAlignment w:val="baseline"/>
        <w:rPr>
          <w:rStyle w:val="hei141"/>
          <w:rFonts w:ascii="Times New Roman" w:eastAsia="仿宋_GB2312" w:hAnsi="Times New Roman" w:cs="Times New Roman" w:hint="default"/>
          <w:spacing w:val="0"/>
          <w:sz w:val="32"/>
          <w:szCs w:val="32"/>
        </w:rPr>
      </w:pPr>
      <w:r>
        <w:rPr>
          <w:rStyle w:val="hei141"/>
          <w:rFonts w:ascii="Times New Roman" w:eastAsia="仿宋_GB2312" w:hAnsi="Times New Roman" w:cs="Times New Roman" w:hint="default"/>
          <w:spacing w:val="0"/>
          <w:sz w:val="32"/>
          <w:szCs w:val="32"/>
        </w:rPr>
        <w:t>附件：张家界市永定区</w:t>
      </w:r>
      <w:r>
        <w:rPr>
          <w:rStyle w:val="hei141"/>
          <w:rFonts w:ascii="Times New Roman" w:eastAsia="仿宋_GB2312" w:hAnsi="Times New Roman" w:cs="Times New Roman" w:hint="default"/>
          <w:spacing w:val="0"/>
          <w:sz w:val="32"/>
          <w:szCs w:val="32"/>
        </w:rPr>
        <w:t>2022</w:t>
      </w:r>
      <w:r>
        <w:rPr>
          <w:rStyle w:val="hei141"/>
          <w:rFonts w:ascii="Times New Roman" w:eastAsia="仿宋_GB2312" w:hAnsi="Times New Roman" w:cs="Times New Roman" w:hint="default"/>
          <w:spacing w:val="0"/>
          <w:sz w:val="32"/>
          <w:szCs w:val="32"/>
        </w:rPr>
        <w:t>年公开引进急需紧缺人才职</w:t>
      </w:r>
    </w:p>
    <w:p w:rsidR="00912B8B" w:rsidRDefault="00B61BC3">
      <w:pPr>
        <w:spacing w:line="600" w:lineRule="exact"/>
        <w:ind w:firstLineChars="500" w:firstLine="1600"/>
        <w:textAlignment w:val="baseline"/>
        <w:rPr>
          <w:rStyle w:val="hei141"/>
          <w:rFonts w:ascii="Times New Roman" w:eastAsia="仿宋_GB2312" w:hAnsi="Times New Roman" w:cs="Times New Roman" w:hint="default"/>
          <w:spacing w:val="0"/>
          <w:sz w:val="32"/>
          <w:szCs w:val="32"/>
        </w:rPr>
      </w:pPr>
      <w:r>
        <w:rPr>
          <w:rStyle w:val="hei141"/>
          <w:rFonts w:ascii="Times New Roman" w:eastAsia="仿宋_GB2312" w:hAnsi="Times New Roman" w:cs="Times New Roman" w:hint="default"/>
          <w:spacing w:val="0"/>
          <w:sz w:val="32"/>
          <w:szCs w:val="32"/>
        </w:rPr>
        <w:t>位计划表</w:t>
      </w:r>
    </w:p>
    <w:p w:rsidR="00912B8B" w:rsidRDefault="00912B8B">
      <w:pPr>
        <w:pStyle w:val="2"/>
        <w:spacing w:line="600" w:lineRule="exact"/>
        <w:ind w:left="616" w:firstLine="616"/>
        <w:textAlignment w:val="baseline"/>
      </w:pPr>
    </w:p>
    <w:p w:rsidR="00912B8B" w:rsidRDefault="00912B8B">
      <w:pPr>
        <w:pStyle w:val="2"/>
        <w:spacing w:after="0" w:line="600" w:lineRule="exact"/>
        <w:ind w:leftChars="0" w:left="0" w:firstLineChars="0" w:firstLine="0"/>
        <w:textAlignment w:val="baseline"/>
      </w:pPr>
    </w:p>
    <w:tbl>
      <w:tblPr>
        <w:tblW w:w="0" w:type="auto"/>
        <w:tblInd w:w="2518" w:type="dxa"/>
        <w:tblLook w:val="04A0"/>
      </w:tblPr>
      <w:tblGrid>
        <w:gridCol w:w="6321"/>
      </w:tblGrid>
      <w:tr w:rsidR="00912B8B">
        <w:tc>
          <w:tcPr>
            <w:tcW w:w="6321" w:type="dxa"/>
          </w:tcPr>
          <w:p w:rsidR="00912B8B" w:rsidRDefault="00B61BC3">
            <w:pPr>
              <w:spacing w:line="600" w:lineRule="exact"/>
              <w:jc w:val="distribute"/>
              <w:textAlignment w:val="baseline"/>
              <w:rPr>
                <w:rFonts w:eastAsia="仿宋_GB2312"/>
                <w:spacing w:val="-4"/>
                <w:sz w:val="20"/>
              </w:rPr>
            </w:pPr>
            <w:r>
              <w:rPr>
                <w:rStyle w:val="hei141"/>
                <w:rFonts w:ascii="Times New Roman" w:eastAsia="仿宋_GB2312" w:hAnsi="Times New Roman" w:cs="Times New Roman" w:hint="default"/>
                <w:sz w:val="32"/>
                <w:szCs w:val="32"/>
              </w:rPr>
              <w:t>中</w:t>
            </w:r>
            <w:r>
              <w:rPr>
                <w:rStyle w:val="hei141"/>
                <w:rFonts w:ascii="Times New Roman" w:eastAsia="仿宋_GB2312" w:hAnsi="Times New Roman" w:cs="Times New Roman" w:hint="default"/>
                <w:spacing w:val="-17"/>
                <w:sz w:val="32"/>
                <w:szCs w:val="32"/>
              </w:rPr>
              <w:t>共张家界市永定区委人才工作领导小组办公室</w:t>
            </w:r>
          </w:p>
        </w:tc>
      </w:tr>
      <w:tr w:rsidR="00912B8B">
        <w:tc>
          <w:tcPr>
            <w:tcW w:w="6321" w:type="dxa"/>
          </w:tcPr>
          <w:p w:rsidR="00912B8B" w:rsidRDefault="00B61BC3">
            <w:pPr>
              <w:spacing w:line="600" w:lineRule="exact"/>
              <w:jc w:val="distribute"/>
              <w:textAlignment w:val="baseline"/>
              <w:rPr>
                <w:spacing w:val="0"/>
                <w:sz w:val="20"/>
              </w:rPr>
            </w:pPr>
            <w:r>
              <w:rPr>
                <w:rStyle w:val="hei141"/>
                <w:rFonts w:ascii="Times New Roman" w:eastAsia="仿宋_GB2312" w:hAnsi="Times New Roman" w:cs="Times New Roman" w:hint="default"/>
                <w:sz w:val="32"/>
                <w:szCs w:val="32"/>
              </w:rPr>
              <w:t>张家界市永定区人力资源和社会保障局</w:t>
            </w:r>
          </w:p>
        </w:tc>
      </w:tr>
    </w:tbl>
    <w:p w:rsidR="00912B8B" w:rsidRDefault="00B61BC3">
      <w:pPr>
        <w:pStyle w:val="aa"/>
        <w:spacing w:beforeAutospacing="0" w:afterAutospacing="0" w:line="580" w:lineRule="exact"/>
        <w:ind w:right="616" w:firstLineChars="1300" w:firstLine="4004"/>
        <w:rPr>
          <w:rStyle w:val="hei141"/>
          <w:rFonts w:ascii="Times New Roman" w:eastAsia="仿宋_GB2312" w:hAnsi="Times New Roman" w:cs="Times New Roman" w:hint="default"/>
          <w:color w:val="auto"/>
          <w:kern w:val="2"/>
          <w:sz w:val="32"/>
          <w:szCs w:val="32"/>
        </w:rPr>
      </w:pPr>
      <w:r>
        <w:rPr>
          <w:rStyle w:val="hei141"/>
          <w:rFonts w:ascii="Times New Roman" w:eastAsia="仿宋_GB2312" w:hAnsi="Times New Roman" w:cs="Times New Roman" w:hint="default"/>
          <w:kern w:val="2"/>
          <w:sz w:val="32"/>
          <w:szCs w:val="32"/>
        </w:rPr>
        <w:t xml:space="preserve">  2021</w:t>
      </w:r>
      <w:r>
        <w:rPr>
          <w:rStyle w:val="hei141"/>
          <w:rFonts w:ascii="Times New Roman" w:eastAsia="仿宋_GB2312" w:hAnsi="Times New Roman" w:cs="Times New Roman" w:hint="default"/>
          <w:kern w:val="2"/>
          <w:sz w:val="32"/>
          <w:szCs w:val="32"/>
        </w:rPr>
        <w:t>年</w:t>
      </w:r>
      <w:r>
        <w:rPr>
          <w:rStyle w:val="hei141"/>
          <w:rFonts w:ascii="Times New Roman" w:eastAsia="仿宋_GB2312" w:hAnsi="Times New Roman" w:cs="Times New Roman" w:hint="default"/>
          <w:kern w:val="2"/>
          <w:sz w:val="32"/>
          <w:szCs w:val="32"/>
        </w:rPr>
        <w:t>11</w:t>
      </w:r>
      <w:r>
        <w:rPr>
          <w:rStyle w:val="hei141"/>
          <w:rFonts w:ascii="Times New Roman" w:eastAsia="仿宋_GB2312" w:hAnsi="Times New Roman" w:cs="Times New Roman" w:hint="default"/>
          <w:kern w:val="2"/>
          <w:sz w:val="32"/>
          <w:szCs w:val="32"/>
        </w:rPr>
        <w:t>月</w:t>
      </w:r>
      <w:r>
        <w:rPr>
          <w:rStyle w:val="hei141"/>
          <w:rFonts w:ascii="Times New Roman" w:eastAsia="仿宋_GB2312" w:hAnsi="Times New Roman" w:cs="Times New Roman" w:hint="default"/>
          <w:kern w:val="2"/>
          <w:sz w:val="32"/>
          <w:szCs w:val="32"/>
        </w:rPr>
        <w:t>30</w:t>
      </w:r>
      <w:r>
        <w:rPr>
          <w:rStyle w:val="hei141"/>
          <w:rFonts w:ascii="Times New Roman" w:eastAsia="仿宋_GB2312" w:hAnsi="Times New Roman" w:cs="Times New Roman" w:hint="default"/>
          <w:kern w:val="2"/>
          <w:sz w:val="32"/>
          <w:szCs w:val="32"/>
        </w:rPr>
        <w:t>日</w:t>
      </w:r>
    </w:p>
    <w:p w:rsidR="00912B8B" w:rsidRDefault="00912B8B">
      <w:pPr>
        <w:pStyle w:val="aa"/>
        <w:spacing w:beforeAutospacing="0" w:afterAutospacing="0" w:line="580" w:lineRule="exact"/>
        <w:jc w:val="right"/>
        <w:rPr>
          <w:rStyle w:val="hei141"/>
          <w:rFonts w:ascii="Times New Roman" w:eastAsia="仿宋_GB2312" w:hAnsi="Times New Roman" w:cs="Times New Roman" w:hint="default"/>
          <w:color w:val="auto"/>
          <w:kern w:val="2"/>
          <w:sz w:val="32"/>
          <w:szCs w:val="32"/>
        </w:rPr>
        <w:sectPr w:rsidR="00912B8B">
          <w:headerReference w:type="default" r:id="rId7"/>
          <w:footerReference w:type="even" r:id="rId8"/>
          <w:footerReference w:type="default" r:id="rId9"/>
          <w:pgSz w:w="11906" w:h="16838"/>
          <w:pgMar w:top="1588" w:right="1588" w:bottom="1474" w:left="1588" w:header="851" w:footer="992" w:gutter="0"/>
          <w:pgNumType w:fmt="numberInDash"/>
          <w:cols w:space="425"/>
          <w:docGrid w:type="lines" w:linePitch="435"/>
        </w:sectPr>
      </w:pPr>
    </w:p>
    <w:p w:rsidR="00912B8B" w:rsidRDefault="00B61BC3">
      <w:pPr>
        <w:spacing w:line="600" w:lineRule="exact"/>
        <w:jc w:val="left"/>
        <w:textAlignment w:val="baseline"/>
        <w:rPr>
          <w:rFonts w:ascii="Times New Roman" w:eastAsia="黑体" w:hAnsi="Times New Roman"/>
          <w:color w:val="000000"/>
          <w:spacing w:val="0"/>
          <w:sz w:val="20"/>
        </w:rPr>
      </w:pPr>
      <w:r>
        <w:rPr>
          <w:rFonts w:ascii="Times New Roman" w:eastAsia="黑体" w:hAnsi="Times New Roman"/>
          <w:color w:val="000000"/>
        </w:rPr>
        <w:lastRenderedPageBreak/>
        <w:t>附件</w:t>
      </w:r>
    </w:p>
    <w:p w:rsidR="00912B8B" w:rsidRDefault="00B61BC3">
      <w:pPr>
        <w:spacing w:line="600" w:lineRule="exact"/>
        <w:jc w:val="center"/>
        <w:textAlignment w:val="baseline"/>
        <w:rPr>
          <w:rFonts w:ascii="Times New Roman" w:eastAsia="方正小标宋简体" w:hAnsi="Times New Roman"/>
          <w:color w:val="000000"/>
          <w:spacing w:val="0"/>
          <w:kern w:val="0"/>
          <w:sz w:val="44"/>
          <w:szCs w:val="44"/>
        </w:rPr>
      </w:pPr>
      <w:r>
        <w:rPr>
          <w:rFonts w:ascii="Times New Roman" w:eastAsia="方正小标宋简体" w:hAnsi="Times New Roman" w:hint="eastAsia"/>
          <w:color w:val="000000"/>
          <w:kern w:val="0"/>
          <w:sz w:val="44"/>
          <w:szCs w:val="44"/>
        </w:rPr>
        <w:t>张家界市永定区</w:t>
      </w:r>
      <w:r>
        <w:rPr>
          <w:rFonts w:ascii="Times New Roman" w:eastAsia="方正小标宋简体" w:hAnsi="Times New Roman" w:hint="eastAsia"/>
          <w:color w:val="000000"/>
          <w:kern w:val="0"/>
          <w:sz w:val="44"/>
          <w:szCs w:val="44"/>
        </w:rPr>
        <w:t>2022</w:t>
      </w:r>
      <w:r>
        <w:rPr>
          <w:rFonts w:ascii="Times New Roman" w:eastAsia="方正小标宋简体" w:hAnsi="Times New Roman" w:hint="eastAsia"/>
          <w:color w:val="000000"/>
          <w:kern w:val="0"/>
          <w:sz w:val="44"/>
          <w:szCs w:val="44"/>
        </w:rPr>
        <w:t>年公开引进急需紧缺人才职位计划表</w:t>
      </w:r>
    </w:p>
    <w:tbl>
      <w:tblPr>
        <w:tblW w:w="14713" w:type="dxa"/>
        <w:jc w:val="center"/>
        <w:tblLayout w:type="fixed"/>
        <w:tblLook w:val="04A0"/>
      </w:tblPr>
      <w:tblGrid>
        <w:gridCol w:w="603"/>
        <w:gridCol w:w="998"/>
        <w:gridCol w:w="1284"/>
        <w:gridCol w:w="419"/>
        <w:gridCol w:w="405"/>
        <w:gridCol w:w="1631"/>
        <w:gridCol w:w="1393"/>
        <w:gridCol w:w="1546"/>
        <w:gridCol w:w="630"/>
        <w:gridCol w:w="1488"/>
        <w:gridCol w:w="1956"/>
        <w:gridCol w:w="940"/>
        <w:gridCol w:w="1420"/>
      </w:tblGrid>
      <w:tr w:rsidR="00912B8B">
        <w:trPr>
          <w:cantSplit/>
          <w:trHeight w:val="621"/>
          <w:tblHeader/>
          <w:jc w:val="center"/>
        </w:trPr>
        <w:tc>
          <w:tcPr>
            <w:tcW w:w="603" w:type="dxa"/>
            <w:vMerge w:val="restart"/>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00" w:lineRule="exact"/>
              <w:jc w:val="center"/>
              <w:textAlignment w:val="center"/>
              <w:rPr>
                <w:rFonts w:ascii="宋体" w:hAnsi="宋体" w:cs="宋体"/>
                <w:b/>
                <w:bCs/>
                <w:color w:val="000000"/>
                <w:spacing w:val="0"/>
                <w:sz w:val="20"/>
                <w:szCs w:val="20"/>
              </w:rPr>
            </w:pPr>
            <w:r>
              <w:rPr>
                <w:rFonts w:ascii="宋体" w:hAnsi="宋体" w:cs="宋体" w:hint="eastAsia"/>
                <w:b/>
                <w:bCs/>
                <w:color w:val="000000"/>
                <w:kern w:val="0"/>
                <w:sz w:val="20"/>
                <w:szCs w:val="20"/>
              </w:rPr>
              <w:t>序号</w:t>
            </w:r>
          </w:p>
        </w:tc>
        <w:tc>
          <w:tcPr>
            <w:tcW w:w="998" w:type="dxa"/>
            <w:vMerge w:val="restart"/>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00" w:lineRule="exact"/>
              <w:jc w:val="center"/>
              <w:textAlignment w:val="center"/>
              <w:rPr>
                <w:rFonts w:ascii="宋体" w:hAnsi="宋体" w:cs="宋体"/>
                <w:b/>
                <w:bCs/>
                <w:color w:val="000000"/>
                <w:spacing w:val="0"/>
                <w:sz w:val="20"/>
                <w:szCs w:val="20"/>
              </w:rPr>
            </w:pPr>
            <w:r>
              <w:rPr>
                <w:rFonts w:ascii="宋体" w:hAnsi="宋体" w:cs="宋体" w:hint="eastAsia"/>
                <w:b/>
                <w:bCs/>
                <w:color w:val="000000"/>
                <w:kern w:val="0"/>
                <w:sz w:val="20"/>
                <w:szCs w:val="20"/>
              </w:rPr>
              <w:t>引进</w:t>
            </w:r>
            <w:r>
              <w:rPr>
                <w:rFonts w:ascii="宋体" w:hAnsi="宋体" w:cs="宋体" w:hint="eastAsia"/>
                <w:b/>
                <w:bCs/>
                <w:color w:val="000000"/>
                <w:kern w:val="0"/>
                <w:sz w:val="20"/>
                <w:szCs w:val="20"/>
              </w:rPr>
              <w:br/>
              <w:t>单位</w:t>
            </w:r>
            <w:r>
              <w:rPr>
                <w:rFonts w:ascii="宋体" w:hAnsi="宋体" w:cs="宋体" w:hint="eastAsia"/>
                <w:b/>
                <w:bCs/>
                <w:color w:val="000000"/>
                <w:kern w:val="0"/>
                <w:sz w:val="20"/>
                <w:szCs w:val="20"/>
              </w:rPr>
              <w:br/>
              <w:t>名称</w:t>
            </w:r>
          </w:p>
        </w:tc>
        <w:tc>
          <w:tcPr>
            <w:tcW w:w="1284" w:type="dxa"/>
            <w:vMerge w:val="restart"/>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00" w:lineRule="exact"/>
              <w:jc w:val="center"/>
              <w:textAlignment w:val="center"/>
              <w:rPr>
                <w:rFonts w:ascii="宋体" w:hAnsi="宋体" w:cs="宋体"/>
                <w:b/>
                <w:bCs/>
                <w:color w:val="000000"/>
                <w:spacing w:val="0"/>
                <w:sz w:val="20"/>
                <w:szCs w:val="20"/>
              </w:rPr>
            </w:pPr>
            <w:r>
              <w:rPr>
                <w:rFonts w:ascii="宋体" w:hAnsi="宋体" w:cs="宋体" w:hint="eastAsia"/>
                <w:b/>
                <w:bCs/>
                <w:color w:val="000000"/>
                <w:kern w:val="0"/>
                <w:sz w:val="20"/>
                <w:szCs w:val="20"/>
              </w:rPr>
              <w:t>引进岗位</w:t>
            </w:r>
          </w:p>
        </w:tc>
        <w:tc>
          <w:tcPr>
            <w:tcW w:w="824" w:type="dxa"/>
            <w:gridSpan w:val="2"/>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00" w:lineRule="exact"/>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引进</w:t>
            </w:r>
          </w:p>
          <w:p w:rsidR="00912B8B" w:rsidRDefault="00B61BC3">
            <w:pPr>
              <w:widowControl/>
              <w:spacing w:line="300" w:lineRule="exact"/>
              <w:jc w:val="center"/>
              <w:textAlignment w:val="center"/>
              <w:rPr>
                <w:rFonts w:ascii="宋体" w:hAnsi="宋体" w:cs="宋体"/>
                <w:b/>
                <w:bCs/>
                <w:color w:val="000000"/>
                <w:spacing w:val="0"/>
                <w:sz w:val="20"/>
                <w:szCs w:val="20"/>
              </w:rPr>
            </w:pPr>
            <w:r>
              <w:rPr>
                <w:rFonts w:ascii="宋体" w:hAnsi="宋体" w:cs="宋体" w:hint="eastAsia"/>
                <w:b/>
                <w:bCs/>
                <w:color w:val="000000"/>
                <w:kern w:val="0"/>
                <w:sz w:val="20"/>
                <w:szCs w:val="20"/>
              </w:rPr>
              <w:t>计划</w:t>
            </w:r>
          </w:p>
        </w:tc>
        <w:tc>
          <w:tcPr>
            <w:tcW w:w="6688" w:type="dxa"/>
            <w:gridSpan w:val="5"/>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00" w:lineRule="exact"/>
              <w:jc w:val="center"/>
              <w:textAlignment w:val="center"/>
              <w:rPr>
                <w:rFonts w:ascii="宋体" w:hAnsi="宋体" w:cs="宋体"/>
                <w:b/>
                <w:bCs/>
                <w:color w:val="000000"/>
                <w:spacing w:val="0"/>
                <w:sz w:val="20"/>
                <w:szCs w:val="20"/>
              </w:rPr>
            </w:pPr>
            <w:r>
              <w:rPr>
                <w:rFonts w:ascii="宋体" w:hAnsi="宋体" w:cs="宋体" w:hint="eastAsia"/>
                <w:b/>
                <w:bCs/>
                <w:color w:val="000000"/>
                <w:kern w:val="0"/>
                <w:sz w:val="20"/>
                <w:szCs w:val="20"/>
              </w:rPr>
              <w:t>引进对象报名要求</w:t>
            </w:r>
          </w:p>
        </w:tc>
        <w:tc>
          <w:tcPr>
            <w:tcW w:w="1956" w:type="dxa"/>
            <w:vMerge w:val="restart"/>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00" w:lineRule="exact"/>
              <w:jc w:val="center"/>
              <w:textAlignment w:val="center"/>
              <w:rPr>
                <w:rFonts w:ascii="宋体" w:hAnsi="宋体" w:cs="宋体"/>
                <w:b/>
                <w:bCs/>
                <w:color w:val="000000"/>
                <w:spacing w:val="0"/>
                <w:sz w:val="20"/>
                <w:szCs w:val="20"/>
              </w:rPr>
            </w:pPr>
            <w:r>
              <w:rPr>
                <w:rFonts w:ascii="宋体" w:hAnsi="宋体" w:cs="宋体" w:hint="eastAsia"/>
                <w:b/>
                <w:bCs/>
                <w:color w:val="000000"/>
                <w:kern w:val="0"/>
                <w:sz w:val="20"/>
                <w:szCs w:val="20"/>
              </w:rPr>
              <w:t>引进单位待遇</w:t>
            </w:r>
          </w:p>
        </w:tc>
        <w:tc>
          <w:tcPr>
            <w:tcW w:w="2360" w:type="dxa"/>
            <w:gridSpan w:val="2"/>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00" w:lineRule="exact"/>
              <w:jc w:val="center"/>
              <w:textAlignment w:val="center"/>
              <w:rPr>
                <w:rFonts w:ascii="宋体" w:hAnsi="宋体" w:cs="宋体"/>
                <w:b/>
                <w:bCs/>
                <w:color w:val="000000"/>
                <w:spacing w:val="0"/>
                <w:sz w:val="20"/>
                <w:szCs w:val="20"/>
              </w:rPr>
            </w:pPr>
            <w:r>
              <w:rPr>
                <w:rFonts w:ascii="宋体" w:hAnsi="宋体" w:cs="宋体" w:hint="eastAsia"/>
                <w:b/>
                <w:bCs/>
                <w:color w:val="000000"/>
                <w:kern w:val="0"/>
                <w:sz w:val="20"/>
                <w:szCs w:val="20"/>
              </w:rPr>
              <w:t>引进单位联系方式</w:t>
            </w:r>
          </w:p>
        </w:tc>
      </w:tr>
      <w:tr w:rsidR="00912B8B">
        <w:trPr>
          <w:cantSplit/>
          <w:trHeight w:val="768"/>
          <w:tblHeader/>
          <w:jc w:val="center"/>
        </w:trPr>
        <w:tc>
          <w:tcPr>
            <w:tcW w:w="603"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00" w:lineRule="exact"/>
              <w:jc w:val="center"/>
              <w:textAlignment w:val="center"/>
              <w:rPr>
                <w:rFonts w:ascii="宋体" w:hAnsi="宋体" w:cs="宋体"/>
                <w:b/>
                <w:bCs/>
                <w:color w:val="000000"/>
                <w:spacing w:val="0"/>
                <w:sz w:val="20"/>
                <w:szCs w:val="20"/>
              </w:rPr>
            </w:pPr>
          </w:p>
        </w:tc>
        <w:tc>
          <w:tcPr>
            <w:tcW w:w="998"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00" w:lineRule="exact"/>
              <w:jc w:val="center"/>
              <w:textAlignment w:val="center"/>
              <w:rPr>
                <w:rFonts w:ascii="宋体" w:hAnsi="宋体" w:cs="宋体"/>
                <w:b/>
                <w:bCs/>
                <w:color w:val="000000"/>
                <w:spacing w:val="0"/>
                <w:sz w:val="20"/>
                <w:szCs w:val="20"/>
              </w:rPr>
            </w:pPr>
          </w:p>
        </w:tc>
        <w:tc>
          <w:tcPr>
            <w:tcW w:w="1284"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00" w:lineRule="exact"/>
              <w:jc w:val="center"/>
              <w:textAlignment w:val="center"/>
              <w:rPr>
                <w:rFonts w:ascii="宋体" w:hAnsi="宋体" w:cs="宋体"/>
                <w:b/>
                <w:bCs/>
                <w:color w:val="000000"/>
                <w:spacing w:val="0"/>
                <w:sz w:val="20"/>
                <w:szCs w:val="20"/>
              </w:rPr>
            </w:pPr>
          </w:p>
        </w:tc>
        <w:tc>
          <w:tcPr>
            <w:tcW w:w="419"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00" w:lineRule="exact"/>
              <w:jc w:val="center"/>
              <w:textAlignment w:val="center"/>
              <w:rPr>
                <w:rFonts w:ascii="宋体" w:hAnsi="宋体" w:cs="宋体"/>
                <w:b/>
                <w:bCs/>
                <w:color w:val="000000"/>
                <w:spacing w:val="0"/>
                <w:sz w:val="20"/>
                <w:szCs w:val="20"/>
              </w:rPr>
            </w:pPr>
            <w:r>
              <w:rPr>
                <w:rFonts w:ascii="宋体" w:hAnsi="宋体" w:cs="宋体" w:hint="eastAsia"/>
                <w:b/>
                <w:bCs/>
                <w:color w:val="000000"/>
                <w:kern w:val="0"/>
                <w:sz w:val="20"/>
                <w:szCs w:val="20"/>
              </w:rPr>
              <w:t>管理</w:t>
            </w:r>
          </w:p>
        </w:tc>
        <w:tc>
          <w:tcPr>
            <w:tcW w:w="405"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00" w:lineRule="exact"/>
              <w:jc w:val="center"/>
              <w:textAlignment w:val="center"/>
              <w:rPr>
                <w:rFonts w:ascii="宋体" w:hAnsi="宋体" w:cs="宋体"/>
                <w:b/>
                <w:bCs/>
                <w:color w:val="000000"/>
                <w:spacing w:val="0"/>
                <w:sz w:val="20"/>
                <w:szCs w:val="20"/>
              </w:rPr>
            </w:pPr>
            <w:r>
              <w:rPr>
                <w:rFonts w:ascii="宋体" w:hAnsi="宋体" w:cs="宋体" w:hint="eastAsia"/>
                <w:b/>
                <w:bCs/>
                <w:color w:val="000000"/>
                <w:kern w:val="0"/>
                <w:sz w:val="20"/>
                <w:szCs w:val="20"/>
              </w:rPr>
              <w:t>专技</w:t>
            </w:r>
          </w:p>
        </w:tc>
        <w:tc>
          <w:tcPr>
            <w:tcW w:w="1631"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00" w:lineRule="exact"/>
              <w:jc w:val="center"/>
              <w:textAlignment w:val="center"/>
              <w:rPr>
                <w:rFonts w:ascii="宋体" w:hAnsi="宋体" w:cs="宋体"/>
                <w:b/>
                <w:bCs/>
                <w:color w:val="000000"/>
                <w:spacing w:val="0"/>
                <w:sz w:val="20"/>
                <w:szCs w:val="20"/>
              </w:rPr>
            </w:pPr>
            <w:r>
              <w:rPr>
                <w:rFonts w:ascii="宋体" w:hAnsi="宋体" w:cs="宋体" w:hint="eastAsia"/>
                <w:b/>
                <w:bCs/>
                <w:color w:val="000000"/>
                <w:kern w:val="0"/>
                <w:sz w:val="20"/>
                <w:szCs w:val="20"/>
              </w:rPr>
              <w:t>年龄</w:t>
            </w:r>
            <w:r>
              <w:rPr>
                <w:rFonts w:ascii="宋体" w:hAnsi="宋体" w:cs="宋体" w:hint="eastAsia"/>
                <w:b/>
                <w:bCs/>
                <w:color w:val="000000"/>
                <w:kern w:val="0"/>
                <w:sz w:val="20"/>
                <w:szCs w:val="20"/>
              </w:rPr>
              <w:br/>
              <w:t>要求</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00" w:lineRule="exact"/>
              <w:jc w:val="center"/>
              <w:textAlignment w:val="center"/>
              <w:rPr>
                <w:rFonts w:ascii="宋体" w:hAnsi="宋体" w:cs="宋体"/>
                <w:b/>
                <w:bCs/>
                <w:color w:val="000000"/>
                <w:spacing w:val="0"/>
                <w:sz w:val="20"/>
                <w:szCs w:val="20"/>
              </w:rPr>
            </w:pPr>
            <w:r>
              <w:rPr>
                <w:rFonts w:ascii="宋体" w:hAnsi="宋体" w:cs="宋体" w:hint="eastAsia"/>
                <w:b/>
                <w:bCs/>
                <w:color w:val="000000"/>
                <w:kern w:val="0"/>
                <w:sz w:val="20"/>
                <w:szCs w:val="20"/>
              </w:rPr>
              <w:t>最低学历    学位要求</w:t>
            </w:r>
          </w:p>
        </w:tc>
        <w:tc>
          <w:tcPr>
            <w:tcW w:w="1546"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00" w:lineRule="exact"/>
              <w:jc w:val="center"/>
              <w:textAlignment w:val="center"/>
              <w:rPr>
                <w:rFonts w:ascii="宋体" w:hAnsi="宋体" w:cs="宋体"/>
                <w:b/>
                <w:bCs/>
                <w:color w:val="000000"/>
                <w:spacing w:val="0"/>
                <w:sz w:val="20"/>
                <w:szCs w:val="20"/>
              </w:rPr>
            </w:pPr>
            <w:r>
              <w:rPr>
                <w:rFonts w:ascii="宋体" w:hAnsi="宋体" w:cs="宋体" w:hint="eastAsia"/>
                <w:b/>
                <w:bCs/>
                <w:color w:val="000000"/>
                <w:kern w:val="0"/>
                <w:sz w:val="20"/>
                <w:szCs w:val="20"/>
              </w:rPr>
              <w:t>专业要求</w:t>
            </w:r>
          </w:p>
        </w:tc>
        <w:tc>
          <w:tcPr>
            <w:tcW w:w="63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00" w:lineRule="exact"/>
              <w:jc w:val="center"/>
              <w:textAlignment w:val="center"/>
              <w:rPr>
                <w:rFonts w:ascii="宋体" w:hAnsi="宋体" w:cs="宋体"/>
                <w:b/>
                <w:bCs/>
                <w:color w:val="000000"/>
                <w:spacing w:val="0"/>
                <w:sz w:val="20"/>
                <w:szCs w:val="20"/>
              </w:rPr>
            </w:pPr>
            <w:r>
              <w:rPr>
                <w:rFonts w:ascii="宋体" w:hAnsi="宋体" w:cs="宋体" w:hint="eastAsia"/>
                <w:b/>
                <w:bCs/>
                <w:color w:val="000000"/>
                <w:kern w:val="0"/>
                <w:sz w:val="20"/>
                <w:szCs w:val="20"/>
              </w:rPr>
              <w:t>职称要求</w:t>
            </w:r>
          </w:p>
        </w:tc>
        <w:tc>
          <w:tcPr>
            <w:tcW w:w="1488"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00" w:lineRule="exact"/>
              <w:jc w:val="center"/>
              <w:textAlignment w:val="center"/>
              <w:rPr>
                <w:rFonts w:ascii="宋体" w:hAnsi="宋体" w:cs="宋体"/>
                <w:b/>
                <w:bCs/>
                <w:color w:val="000000"/>
                <w:spacing w:val="0"/>
                <w:sz w:val="20"/>
                <w:szCs w:val="20"/>
              </w:rPr>
            </w:pPr>
            <w:r>
              <w:rPr>
                <w:rFonts w:ascii="宋体" w:hAnsi="宋体" w:cs="宋体" w:hint="eastAsia"/>
                <w:b/>
                <w:bCs/>
                <w:color w:val="000000"/>
                <w:kern w:val="0"/>
                <w:sz w:val="20"/>
                <w:szCs w:val="20"/>
              </w:rPr>
              <w:t>其他要求</w:t>
            </w:r>
          </w:p>
        </w:tc>
        <w:tc>
          <w:tcPr>
            <w:tcW w:w="1956"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00" w:lineRule="exact"/>
              <w:jc w:val="center"/>
              <w:textAlignment w:val="center"/>
              <w:rPr>
                <w:rFonts w:ascii="宋体" w:hAnsi="宋体" w:cs="宋体"/>
                <w:b/>
                <w:bCs/>
                <w:color w:val="000000"/>
                <w:spacing w:val="0"/>
                <w:sz w:val="20"/>
                <w:szCs w:val="20"/>
              </w:rPr>
            </w:pPr>
          </w:p>
        </w:tc>
        <w:tc>
          <w:tcPr>
            <w:tcW w:w="94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00" w:lineRule="exact"/>
              <w:jc w:val="center"/>
              <w:textAlignment w:val="center"/>
              <w:rPr>
                <w:rFonts w:ascii="宋体" w:hAnsi="宋体" w:cs="宋体"/>
                <w:b/>
                <w:bCs/>
                <w:color w:val="000000"/>
                <w:spacing w:val="0"/>
                <w:sz w:val="20"/>
                <w:szCs w:val="20"/>
              </w:rPr>
            </w:pPr>
            <w:r>
              <w:rPr>
                <w:rFonts w:ascii="宋体" w:hAnsi="宋体" w:cs="宋体" w:hint="eastAsia"/>
                <w:b/>
                <w:bCs/>
                <w:color w:val="000000"/>
                <w:kern w:val="0"/>
                <w:sz w:val="20"/>
                <w:szCs w:val="20"/>
              </w:rPr>
              <w:t>联系人</w:t>
            </w:r>
          </w:p>
        </w:tc>
        <w:tc>
          <w:tcPr>
            <w:tcW w:w="142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00" w:lineRule="exact"/>
              <w:jc w:val="center"/>
              <w:textAlignment w:val="center"/>
              <w:rPr>
                <w:rFonts w:ascii="宋体" w:hAnsi="宋体" w:cs="宋体"/>
                <w:b/>
                <w:bCs/>
                <w:color w:val="000000"/>
                <w:spacing w:val="0"/>
                <w:sz w:val="20"/>
                <w:szCs w:val="20"/>
              </w:rPr>
            </w:pPr>
            <w:r>
              <w:rPr>
                <w:rFonts w:ascii="宋体" w:hAnsi="宋体" w:cs="宋体" w:hint="eastAsia"/>
                <w:b/>
                <w:bCs/>
                <w:color w:val="000000"/>
                <w:kern w:val="0"/>
                <w:sz w:val="20"/>
                <w:szCs w:val="20"/>
              </w:rPr>
              <w:t>联系电话</w:t>
            </w:r>
          </w:p>
        </w:tc>
      </w:tr>
      <w:tr w:rsidR="00912B8B">
        <w:trPr>
          <w:trHeight w:val="1538"/>
          <w:jc w:val="center"/>
        </w:trPr>
        <w:tc>
          <w:tcPr>
            <w:tcW w:w="603"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w:t>
            </w:r>
          </w:p>
        </w:tc>
        <w:tc>
          <w:tcPr>
            <w:tcW w:w="998"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张家界市永定区湘鄂川黔革命根据地纪念馆</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馆员</w:t>
            </w:r>
          </w:p>
        </w:tc>
        <w:tc>
          <w:tcPr>
            <w:tcW w:w="419" w:type="dxa"/>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405"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w:t>
            </w:r>
          </w:p>
        </w:tc>
        <w:tc>
          <w:tcPr>
            <w:tcW w:w="1631"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35</w:t>
            </w:r>
            <w:r>
              <w:rPr>
                <w:rFonts w:ascii="Times New Roman" w:hAnsi="宋体" w:hint="eastAsia"/>
                <w:kern w:val="0"/>
                <w:sz w:val="20"/>
                <w:szCs w:val="20"/>
              </w:rPr>
              <w:t>周岁及以下</w:t>
            </w:r>
          </w:p>
        </w:tc>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大学本科（毕业院校应为世界一流大学或拥有一流学科的大学）</w:t>
            </w:r>
          </w:p>
        </w:tc>
        <w:tc>
          <w:tcPr>
            <w:tcW w:w="1546"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历史学类</w:t>
            </w:r>
          </w:p>
        </w:tc>
        <w:tc>
          <w:tcPr>
            <w:tcW w:w="63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无</w:t>
            </w:r>
          </w:p>
        </w:tc>
        <w:tc>
          <w:tcPr>
            <w:tcW w:w="1488"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有博物馆、纪念馆实习或工作经验</w:t>
            </w:r>
          </w:p>
        </w:tc>
        <w:tc>
          <w:tcPr>
            <w:tcW w:w="1956" w:type="dxa"/>
            <w:vMerge w:val="restart"/>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工资按国家规定标准执行，人才引进待遇按照《张家界市人才引进实施办法》执行</w:t>
            </w:r>
          </w:p>
        </w:tc>
        <w:tc>
          <w:tcPr>
            <w:tcW w:w="94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胡智慧</w:t>
            </w:r>
          </w:p>
        </w:tc>
        <w:tc>
          <w:tcPr>
            <w:tcW w:w="142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180744493778</w:t>
            </w:r>
          </w:p>
        </w:tc>
      </w:tr>
      <w:tr w:rsidR="00912B8B">
        <w:trPr>
          <w:trHeight w:val="1212"/>
          <w:jc w:val="center"/>
        </w:trPr>
        <w:tc>
          <w:tcPr>
            <w:tcW w:w="603"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2</w:t>
            </w:r>
          </w:p>
        </w:tc>
        <w:tc>
          <w:tcPr>
            <w:tcW w:w="998"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张家界市永定区疾控中心</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卫生监测</w:t>
            </w:r>
          </w:p>
        </w:tc>
        <w:tc>
          <w:tcPr>
            <w:tcW w:w="419" w:type="dxa"/>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405"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w:t>
            </w:r>
          </w:p>
        </w:tc>
        <w:tc>
          <w:tcPr>
            <w:tcW w:w="1631"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35</w:t>
            </w:r>
            <w:r>
              <w:rPr>
                <w:rFonts w:ascii="Times New Roman" w:hAnsi="宋体" w:hint="eastAsia"/>
                <w:kern w:val="0"/>
                <w:sz w:val="20"/>
                <w:szCs w:val="20"/>
              </w:rPr>
              <w:t>周岁及以下</w:t>
            </w:r>
          </w:p>
        </w:tc>
        <w:tc>
          <w:tcPr>
            <w:tcW w:w="1393"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546"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预防医学</w:t>
            </w:r>
          </w:p>
        </w:tc>
        <w:tc>
          <w:tcPr>
            <w:tcW w:w="63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无</w:t>
            </w:r>
          </w:p>
        </w:tc>
        <w:tc>
          <w:tcPr>
            <w:tcW w:w="1488"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有疾病防疫工作经验</w:t>
            </w:r>
          </w:p>
        </w:tc>
        <w:tc>
          <w:tcPr>
            <w:tcW w:w="1956"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94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谷双红</w:t>
            </w:r>
          </w:p>
        </w:tc>
        <w:tc>
          <w:tcPr>
            <w:tcW w:w="142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13574495678</w:t>
            </w:r>
          </w:p>
        </w:tc>
      </w:tr>
      <w:tr w:rsidR="00912B8B">
        <w:trPr>
          <w:trHeight w:val="1200"/>
          <w:jc w:val="center"/>
        </w:trPr>
        <w:tc>
          <w:tcPr>
            <w:tcW w:w="603"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3</w:t>
            </w:r>
          </w:p>
        </w:tc>
        <w:tc>
          <w:tcPr>
            <w:tcW w:w="998" w:type="dxa"/>
            <w:vMerge w:val="restart"/>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张家界市永定区自然资源局</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大庸桥自然资源所</w:t>
            </w:r>
          </w:p>
        </w:tc>
        <w:tc>
          <w:tcPr>
            <w:tcW w:w="419" w:type="dxa"/>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405"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w:t>
            </w:r>
          </w:p>
        </w:tc>
        <w:tc>
          <w:tcPr>
            <w:tcW w:w="1631"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35</w:t>
            </w:r>
            <w:r>
              <w:rPr>
                <w:rFonts w:ascii="Times New Roman" w:hAnsi="宋体" w:hint="eastAsia"/>
                <w:kern w:val="0"/>
                <w:sz w:val="20"/>
                <w:szCs w:val="20"/>
              </w:rPr>
              <w:t>周岁及以下</w:t>
            </w:r>
          </w:p>
        </w:tc>
        <w:tc>
          <w:tcPr>
            <w:tcW w:w="1393"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546"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测绘类</w:t>
            </w:r>
          </w:p>
        </w:tc>
        <w:tc>
          <w:tcPr>
            <w:tcW w:w="63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无</w:t>
            </w:r>
          </w:p>
        </w:tc>
        <w:tc>
          <w:tcPr>
            <w:tcW w:w="1488"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无</w:t>
            </w:r>
          </w:p>
        </w:tc>
        <w:tc>
          <w:tcPr>
            <w:tcW w:w="1956"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94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伍宇靓</w:t>
            </w:r>
          </w:p>
        </w:tc>
        <w:tc>
          <w:tcPr>
            <w:tcW w:w="142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17377790013</w:t>
            </w:r>
          </w:p>
        </w:tc>
      </w:tr>
      <w:tr w:rsidR="00912B8B">
        <w:trPr>
          <w:trHeight w:val="1538"/>
          <w:jc w:val="center"/>
        </w:trPr>
        <w:tc>
          <w:tcPr>
            <w:tcW w:w="603"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4</w:t>
            </w:r>
          </w:p>
        </w:tc>
        <w:tc>
          <w:tcPr>
            <w:tcW w:w="998"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沙堤自然</w:t>
            </w:r>
          </w:p>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资源所</w:t>
            </w:r>
          </w:p>
        </w:tc>
        <w:tc>
          <w:tcPr>
            <w:tcW w:w="419" w:type="dxa"/>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405"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w:t>
            </w:r>
          </w:p>
        </w:tc>
        <w:tc>
          <w:tcPr>
            <w:tcW w:w="1631"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35</w:t>
            </w:r>
            <w:r>
              <w:rPr>
                <w:rFonts w:ascii="Times New Roman" w:hAnsi="宋体" w:hint="eastAsia"/>
                <w:kern w:val="0"/>
                <w:sz w:val="20"/>
                <w:szCs w:val="20"/>
              </w:rPr>
              <w:t>周岁及以下</w:t>
            </w:r>
          </w:p>
        </w:tc>
        <w:tc>
          <w:tcPr>
            <w:tcW w:w="1393"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546"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城乡规划、</w:t>
            </w:r>
            <w:r>
              <w:rPr>
                <w:rFonts w:ascii="Times New Roman" w:hAnsi="宋体" w:hint="eastAsia"/>
                <w:kern w:val="0"/>
                <w:sz w:val="20"/>
                <w:szCs w:val="20"/>
              </w:rPr>
              <w:t xml:space="preserve">    </w:t>
            </w:r>
            <w:r>
              <w:rPr>
                <w:rFonts w:ascii="Times New Roman" w:hAnsi="宋体" w:hint="eastAsia"/>
                <w:kern w:val="0"/>
                <w:sz w:val="20"/>
                <w:szCs w:val="20"/>
              </w:rPr>
              <w:t>防灾减灾工程及防护工程、人力资源管理</w:t>
            </w:r>
          </w:p>
        </w:tc>
        <w:tc>
          <w:tcPr>
            <w:tcW w:w="63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无</w:t>
            </w:r>
          </w:p>
        </w:tc>
        <w:tc>
          <w:tcPr>
            <w:tcW w:w="1488"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无</w:t>
            </w:r>
          </w:p>
        </w:tc>
        <w:tc>
          <w:tcPr>
            <w:tcW w:w="1956"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94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伍宇靓</w:t>
            </w:r>
          </w:p>
        </w:tc>
        <w:tc>
          <w:tcPr>
            <w:tcW w:w="142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17377790013</w:t>
            </w:r>
          </w:p>
        </w:tc>
      </w:tr>
      <w:tr w:rsidR="00912B8B">
        <w:trPr>
          <w:trHeight w:val="1517"/>
          <w:jc w:val="center"/>
        </w:trPr>
        <w:tc>
          <w:tcPr>
            <w:tcW w:w="603"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lastRenderedPageBreak/>
              <w:t>5</w:t>
            </w:r>
          </w:p>
        </w:tc>
        <w:tc>
          <w:tcPr>
            <w:tcW w:w="998" w:type="dxa"/>
            <w:vMerge w:val="restart"/>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张家界天门高级中学</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教师</w:t>
            </w:r>
          </w:p>
        </w:tc>
        <w:tc>
          <w:tcPr>
            <w:tcW w:w="419" w:type="dxa"/>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405"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2</w:t>
            </w:r>
          </w:p>
        </w:tc>
        <w:tc>
          <w:tcPr>
            <w:tcW w:w="1631" w:type="dxa"/>
            <w:vMerge w:val="restart"/>
            <w:tcBorders>
              <w:top w:val="single" w:sz="4" w:space="0" w:color="000000"/>
              <w:left w:val="single" w:sz="4" w:space="0" w:color="000000"/>
              <w:bottom w:val="single" w:sz="4" w:space="0" w:color="000000"/>
              <w:right w:val="single" w:sz="4" w:space="0" w:color="000000"/>
            </w:tcBorders>
            <w:noWrap/>
            <w:vAlign w:val="center"/>
          </w:tcPr>
          <w:p w:rsidR="00912B8B" w:rsidRPr="006843D1" w:rsidRDefault="00B61BC3">
            <w:pPr>
              <w:widowControl/>
              <w:spacing w:line="360" w:lineRule="exact"/>
              <w:jc w:val="center"/>
              <w:rPr>
                <w:rFonts w:ascii="Times New Roman" w:hAnsi="宋体"/>
                <w:spacing w:val="0"/>
                <w:kern w:val="0"/>
                <w:sz w:val="20"/>
                <w:szCs w:val="20"/>
              </w:rPr>
            </w:pPr>
            <w:r w:rsidRPr="006843D1">
              <w:rPr>
                <w:rFonts w:ascii="Times New Roman" w:hAnsi="宋体" w:hint="eastAsia"/>
                <w:spacing w:val="0"/>
                <w:kern w:val="0"/>
                <w:sz w:val="20"/>
                <w:szCs w:val="20"/>
              </w:rPr>
              <w:t>博士研究生</w:t>
            </w:r>
            <w:r w:rsidRPr="006843D1">
              <w:rPr>
                <w:rFonts w:ascii="Times New Roman" w:hAnsi="宋体" w:hint="eastAsia"/>
                <w:spacing w:val="0"/>
                <w:kern w:val="0"/>
                <w:sz w:val="20"/>
                <w:szCs w:val="20"/>
              </w:rPr>
              <w:t>40</w:t>
            </w:r>
            <w:r w:rsidRPr="006843D1">
              <w:rPr>
                <w:rFonts w:ascii="Times New Roman" w:hAnsi="宋体" w:hint="eastAsia"/>
                <w:spacing w:val="0"/>
                <w:kern w:val="0"/>
                <w:sz w:val="20"/>
                <w:szCs w:val="20"/>
              </w:rPr>
              <w:t>周岁及以下，硕士研究生或全日制本科生</w:t>
            </w:r>
            <w:r w:rsidRPr="006843D1">
              <w:rPr>
                <w:rFonts w:ascii="Times New Roman" w:hAnsi="宋体" w:hint="eastAsia"/>
                <w:spacing w:val="0"/>
                <w:kern w:val="0"/>
                <w:sz w:val="20"/>
                <w:szCs w:val="20"/>
              </w:rPr>
              <w:t>35</w:t>
            </w:r>
            <w:r w:rsidRPr="006843D1">
              <w:rPr>
                <w:rFonts w:ascii="Times New Roman" w:hAnsi="宋体" w:hint="eastAsia"/>
                <w:spacing w:val="0"/>
                <w:kern w:val="0"/>
                <w:sz w:val="20"/>
                <w:szCs w:val="20"/>
              </w:rPr>
              <w:t>周岁及以下</w:t>
            </w:r>
          </w:p>
        </w:tc>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大学本科（毕业院校应为世界一流大学或拥有一流学科的大学）</w:t>
            </w:r>
          </w:p>
        </w:tc>
        <w:tc>
          <w:tcPr>
            <w:tcW w:w="1546"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rsidP="006843D1">
            <w:pPr>
              <w:widowControl/>
              <w:spacing w:line="360" w:lineRule="exact"/>
              <w:jc w:val="center"/>
              <w:rPr>
                <w:rFonts w:ascii="Times New Roman" w:hAnsi="宋体"/>
                <w:kern w:val="0"/>
                <w:sz w:val="20"/>
                <w:szCs w:val="20"/>
              </w:rPr>
            </w:pPr>
            <w:r>
              <w:rPr>
                <w:rFonts w:ascii="Times New Roman" w:hAnsi="宋体" w:hint="eastAsia"/>
                <w:kern w:val="0"/>
                <w:sz w:val="20"/>
                <w:szCs w:val="20"/>
              </w:rPr>
              <w:t>外国语言文学类</w:t>
            </w:r>
          </w:p>
        </w:tc>
        <w:tc>
          <w:tcPr>
            <w:tcW w:w="63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无</w:t>
            </w:r>
          </w:p>
        </w:tc>
        <w:tc>
          <w:tcPr>
            <w:tcW w:w="1488"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日语方向，具有相应教师资格证</w:t>
            </w:r>
          </w:p>
        </w:tc>
        <w:tc>
          <w:tcPr>
            <w:tcW w:w="1956" w:type="dxa"/>
            <w:vMerge w:val="restart"/>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工资按国家规定标准执行，人才引进待遇按照《张家界市人才引进实施办法》执行</w:t>
            </w:r>
          </w:p>
        </w:tc>
        <w:tc>
          <w:tcPr>
            <w:tcW w:w="94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胡绍跃</w:t>
            </w:r>
          </w:p>
        </w:tc>
        <w:tc>
          <w:tcPr>
            <w:tcW w:w="142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18874490999</w:t>
            </w:r>
          </w:p>
        </w:tc>
      </w:tr>
      <w:tr w:rsidR="00912B8B">
        <w:trPr>
          <w:trHeight w:val="1149"/>
          <w:jc w:val="center"/>
        </w:trPr>
        <w:tc>
          <w:tcPr>
            <w:tcW w:w="603"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6</w:t>
            </w:r>
          </w:p>
        </w:tc>
        <w:tc>
          <w:tcPr>
            <w:tcW w:w="998"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教师</w:t>
            </w:r>
          </w:p>
        </w:tc>
        <w:tc>
          <w:tcPr>
            <w:tcW w:w="419" w:type="dxa"/>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405"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w:t>
            </w:r>
          </w:p>
        </w:tc>
        <w:tc>
          <w:tcPr>
            <w:tcW w:w="1631"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393"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546"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rsidP="006843D1">
            <w:pPr>
              <w:widowControl/>
              <w:spacing w:line="360" w:lineRule="exact"/>
              <w:jc w:val="center"/>
              <w:rPr>
                <w:rFonts w:ascii="Times New Roman" w:hAnsi="宋体"/>
                <w:kern w:val="0"/>
                <w:sz w:val="20"/>
                <w:szCs w:val="20"/>
              </w:rPr>
            </w:pPr>
            <w:r>
              <w:rPr>
                <w:rFonts w:ascii="Times New Roman" w:hAnsi="宋体" w:hint="eastAsia"/>
                <w:kern w:val="0"/>
                <w:sz w:val="20"/>
                <w:szCs w:val="20"/>
              </w:rPr>
              <w:t>中国语言文学类</w:t>
            </w:r>
          </w:p>
        </w:tc>
        <w:tc>
          <w:tcPr>
            <w:tcW w:w="63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无</w:t>
            </w:r>
          </w:p>
        </w:tc>
        <w:tc>
          <w:tcPr>
            <w:tcW w:w="1488" w:type="dxa"/>
            <w:tcBorders>
              <w:top w:val="single" w:sz="4" w:space="0" w:color="000000"/>
              <w:left w:val="single" w:sz="4" w:space="0" w:color="000000"/>
              <w:bottom w:val="single" w:sz="4" w:space="0" w:color="000000"/>
              <w:right w:val="single" w:sz="4" w:space="0" w:color="000000"/>
            </w:tcBorders>
            <w:noWrap/>
            <w:vAlign w:val="center"/>
          </w:tcPr>
          <w:p w:rsidR="00912B8B" w:rsidRDefault="006843D1" w:rsidP="006843D1">
            <w:pPr>
              <w:widowControl/>
              <w:spacing w:line="360" w:lineRule="exact"/>
              <w:jc w:val="center"/>
              <w:rPr>
                <w:rFonts w:ascii="Times New Roman" w:hAnsi="宋体"/>
                <w:kern w:val="0"/>
                <w:sz w:val="20"/>
                <w:szCs w:val="20"/>
              </w:rPr>
            </w:pPr>
            <w:r>
              <w:rPr>
                <w:rFonts w:ascii="Times New Roman" w:hAnsi="宋体" w:hint="eastAsia"/>
                <w:kern w:val="0"/>
                <w:sz w:val="20"/>
                <w:szCs w:val="20"/>
              </w:rPr>
              <w:t>汉语言文学方向，</w:t>
            </w:r>
            <w:r w:rsidR="00B61BC3">
              <w:rPr>
                <w:rFonts w:ascii="Times New Roman" w:hAnsi="宋体" w:hint="eastAsia"/>
                <w:kern w:val="0"/>
                <w:sz w:val="20"/>
                <w:szCs w:val="20"/>
              </w:rPr>
              <w:t>具有相应教师资格证</w:t>
            </w:r>
          </w:p>
        </w:tc>
        <w:tc>
          <w:tcPr>
            <w:tcW w:w="1956"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94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胡绍跃</w:t>
            </w:r>
          </w:p>
        </w:tc>
        <w:tc>
          <w:tcPr>
            <w:tcW w:w="142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18874490999</w:t>
            </w:r>
          </w:p>
        </w:tc>
      </w:tr>
      <w:tr w:rsidR="00912B8B">
        <w:trPr>
          <w:trHeight w:val="1130"/>
          <w:jc w:val="center"/>
        </w:trPr>
        <w:tc>
          <w:tcPr>
            <w:tcW w:w="603"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7</w:t>
            </w:r>
          </w:p>
        </w:tc>
        <w:tc>
          <w:tcPr>
            <w:tcW w:w="998" w:type="dxa"/>
            <w:vMerge w:val="restart"/>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张家界市中医医院</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眼耳鼻喉科</w:t>
            </w:r>
          </w:p>
        </w:tc>
        <w:tc>
          <w:tcPr>
            <w:tcW w:w="419" w:type="dxa"/>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405"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w:t>
            </w:r>
          </w:p>
        </w:tc>
        <w:tc>
          <w:tcPr>
            <w:tcW w:w="1631" w:type="dxa"/>
            <w:vMerge w:val="restart"/>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应届生</w:t>
            </w:r>
            <w:r>
              <w:rPr>
                <w:rFonts w:ascii="Times New Roman" w:hAnsi="宋体" w:hint="eastAsia"/>
                <w:kern w:val="0"/>
                <w:sz w:val="20"/>
                <w:szCs w:val="20"/>
              </w:rPr>
              <w:t>30</w:t>
            </w:r>
            <w:r>
              <w:rPr>
                <w:rFonts w:ascii="Times New Roman" w:hAnsi="宋体" w:hint="eastAsia"/>
                <w:kern w:val="0"/>
                <w:sz w:val="20"/>
                <w:szCs w:val="20"/>
              </w:rPr>
              <w:t>周岁及以下；非应届生取得中级职称以上可放宽至</w:t>
            </w:r>
            <w:r>
              <w:rPr>
                <w:rFonts w:ascii="Times New Roman" w:hAnsi="宋体" w:hint="eastAsia"/>
                <w:kern w:val="0"/>
                <w:sz w:val="20"/>
                <w:szCs w:val="20"/>
              </w:rPr>
              <w:t>35</w:t>
            </w:r>
            <w:r>
              <w:rPr>
                <w:rFonts w:ascii="Times New Roman" w:hAnsi="宋体" w:hint="eastAsia"/>
                <w:kern w:val="0"/>
                <w:sz w:val="20"/>
                <w:szCs w:val="20"/>
              </w:rPr>
              <w:t>周岁</w:t>
            </w:r>
          </w:p>
        </w:tc>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硕士研究生</w:t>
            </w:r>
          </w:p>
        </w:tc>
        <w:tc>
          <w:tcPr>
            <w:tcW w:w="1546"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中医五官科学</w:t>
            </w:r>
          </w:p>
        </w:tc>
        <w:tc>
          <w:tcPr>
            <w:tcW w:w="63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无</w:t>
            </w:r>
          </w:p>
        </w:tc>
        <w:tc>
          <w:tcPr>
            <w:tcW w:w="1488"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无</w:t>
            </w:r>
          </w:p>
        </w:tc>
        <w:tc>
          <w:tcPr>
            <w:tcW w:w="1956"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94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周召杰</w:t>
            </w:r>
          </w:p>
        </w:tc>
        <w:tc>
          <w:tcPr>
            <w:tcW w:w="142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13574436707</w:t>
            </w:r>
          </w:p>
        </w:tc>
      </w:tr>
      <w:tr w:rsidR="00912B8B">
        <w:trPr>
          <w:trHeight w:val="905"/>
          <w:jc w:val="center"/>
        </w:trPr>
        <w:tc>
          <w:tcPr>
            <w:tcW w:w="603"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8</w:t>
            </w:r>
          </w:p>
        </w:tc>
        <w:tc>
          <w:tcPr>
            <w:tcW w:w="998"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眼耳鼻喉科</w:t>
            </w:r>
          </w:p>
        </w:tc>
        <w:tc>
          <w:tcPr>
            <w:tcW w:w="419" w:type="dxa"/>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405"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w:t>
            </w:r>
          </w:p>
        </w:tc>
        <w:tc>
          <w:tcPr>
            <w:tcW w:w="1631"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393"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546"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耳鼻咽喉科学</w:t>
            </w:r>
          </w:p>
        </w:tc>
        <w:tc>
          <w:tcPr>
            <w:tcW w:w="63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无</w:t>
            </w:r>
          </w:p>
        </w:tc>
        <w:tc>
          <w:tcPr>
            <w:tcW w:w="1488"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无</w:t>
            </w:r>
          </w:p>
        </w:tc>
        <w:tc>
          <w:tcPr>
            <w:tcW w:w="1956"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94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周召杰</w:t>
            </w:r>
          </w:p>
        </w:tc>
        <w:tc>
          <w:tcPr>
            <w:tcW w:w="142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13574436707</w:t>
            </w:r>
          </w:p>
        </w:tc>
      </w:tr>
      <w:tr w:rsidR="00912B8B">
        <w:trPr>
          <w:trHeight w:val="910"/>
          <w:jc w:val="center"/>
        </w:trPr>
        <w:tc>
          <w:tcPr>
            <w:tcW w:w="603"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9</w:t>
            </w:r>
          </w:p>
        </w:tc>
        <w:tc>
          <w:tcPr>
            <w:tcW w:w="998"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妇产科</w:t>
            </w:r>
          </w:p>
        </w:tc>
        <w:tc>
          <w:tcPr>
            <w:tcW w:w="419" w:type="dxa"/>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405"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2</w:t>
            </w:r>
          </w:p>
        </w:tc>
        <w:tc>
          <w:tcPr>
            <w:tcW w:w="1631"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393"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546"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中医妇科学</w:t>
            </w:r>
          </w:p>
        </w:tc>
        <w:tc>
          <w:tcPr>
            <w:tcW w:w="63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无</w:t>
            </w:r>
          </w:p>
        </w:tc>
        <w:tc>
          <w:tcPr>
            <w:tcW w:w="1488"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无</w:t>
            </w:r>
          </w:p>
        </w:tc>
        <w:tc>
          <w:tcPr>
            <w:tcW w:w="1956"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94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周召杰</w:t>
            </w:r>
          </w:p>
        </w:tc>
        <w:tc>
          <w:tcPr>
            <w:tcW w:w="142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13574436707</w:t>
            </w:r>
          </w:p>
        </w:tc>
      </w:tr>
      <w:tr w:rsidR="00912B8B">
        <w:trPr>
          <w:trHeight w:val="1133"/>
          <w:jc w:val="center"/>
        </w:trPr>
        <w:tc>
          <w:tcPr>
            <w:tcW w:w="603"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10</w:t>
            </w:r>
          </w:p>
        </w:tc>
        <w:tc>
          <w:tcPr>
            <w:tcW w:w="998"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妇产科</w:t>
            </w:r>
          </w:p>
        </w:tc>
        <w:tc>
          <w:tcPr>
            <w:tcW w:w="419" w:type="dxa"/>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405"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w:t>
            </w:r>
          </w:p>
        </w:tc>
        <w:tc>
          <w:tcPr>
            <w:tcW w:w="1631"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45</w:t>
            </w:r>
            <w:r>
              <w:rPr>
                <w:rFonts w:ascii="Times New Roman" w:hAnsi="宋体" w:hint="eastAsia"/>
                <w:kern w:val="0"/>
                <w:sz w:val="20"/>
                <w:szCs w:val="20"/>
              </w:rPr>
              <w:t>周岁及以下</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大学本科</w:t>
            </w:r>
          </w:p>
        </w:tc>
        <w:tc>
          <w:tcPr>
            <w:tcW w:w="1546"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临床医学</w:t>
            </w:r>
          </w:p>
        </w:tc>
        <w:tc>
          <w:tcPr>
            <w:tcW w:w="63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副高</w:t>
            </w:r>
          </w:p>
        </w:tc>
        <w:tc>
          <w:tcPr>
            <w:tcW w:w="1488"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妇产方向</w:t>
            </w:r>
          </w:p>
        </w:tc>
        <w:tc>
          <w:tcPr>
            <w:tcW w:w="1956"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94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周召杰</w:t>
            </w:r>
          </w:p>
        </w:tc>
        <w:tc>
          <w:tcPr>
            <w:tcW w:w="142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13574436707</w:t>
            </w:r>
          </w:p>
        </w:tc>
      </w:tr>
      <w:tr w:rsidR="00912B8B">
        <w:trPr>
          <w:trHeight w:val="883"/>
          <w:jc w:val="center"/>
        </w:trPr>
        <w:tc>
          <w:tcPr>
            <w:tcW w:w="603"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lastRenderedPageBreak/>
              <w:t>11</w:t>
            </w:r>
          </w:p>
        </w:tc>
        <w:tc>
          <w:tcPr>
            <w:tcW w:w="998" w:type="dxa"/>
            <w:vMerge w:val="restart"/>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张家界市中医医院</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重症医学科</w:t>
            </w:r>
          </w:p>
        </w:tc>
        <w:tc>
          <w:tcPr>
            <w:tcW w:w="419" w:type="dxa"/>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405"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2</w:t>
            </w:r>
          </w:p>
        </w:tc>
        <w:tc>
          <w:tcPr>
            <w:tcW w:w="1631" w:type="dxa"/>
            <w:vMerge w:val="restart"/>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应届生</w:t>
            </w:r>
            <w:r>
              <w:rPr>
                <w:rFonts w:ascii="Times New Roman" w:hAnsi="宋体" w:hint="eastAsia"/>
                <w:kern w:val="0"/>
                <w:sz w:val="20"/>
                <w:szCs w:val="20"/>
              </w:rPr>
              <w:t>30</w:t>
            </w:r>
            <w:r>
              <w:rPr>
                <w:rFonts w:ascii="Times New Roman" w:hAnsi="宋体" w:hint="eastAsia"/>
                <w:kern w:val="0"/>
                <w:sz w:val="20"/>
                <w:szCs w:val="20"/>
              </w:rPr>
              <w:t>周岁及以下；非应届生取得中级职称以上可放宽至</w:t>
            </w:r>
            <w:r>
              <w:rPr>
                <w:rFonts w:ascii="Times New Roman" w:hAnsi="宋体" w:hint="eastAsia"/>
                <w:kern w:val="0"/>
                <w:sz w:val="20"/>
                <w:szCs w:val="20"/>
              </w:rPr>
              <w:t>35</w:t>
            </w:r>
            <w:r>
              <w:rPr>
                <w:rFonts w:ascii="Times New Roman" w:hAnsi="宋体" w:hint="eastAsia"/>
                <w:kern w:val="0"/>
                <w:sz w:val="20"/>
                <w:szCs w:val="20"/>
              </w:rPr>
              <w:t>周岁</w:t>
            </w:r>
          </w:p>
        </w:tc>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硕士研究生</w:t>
            </w:r>
          </w:p>
        </w:tc>
        <w:tc>
          <w:tcPr>
            <w:tcW w:w="1546"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临床医学、麻醉学</w:t>
            </w:r>
          </w:p>
        </w:tc>
        <w:tc>
          <w:tcPr>
            <w:tcW w:w="63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无</w:t>
            </w:r>
          </w:p>
        </w:tc>
        <w:tc>
          <w:tcPr>
            <w:tcW w:w="1488"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重症或急诊方向</w:t>
            </w:r>
          </w:p>
        </w:tc>
        <w:tc>
          <w:tcPr>
            <w:tcW w:w="1956" w:type="dxa"/>
            <w:vMerge w:val="restart"/>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工资按国家规定标准执行，人才引进待遇按照《张家界市人才引进实施办法》执行</w:t>
            </w:r>
          </w:p>
        </w:tc>
        <w:tc>
          <w:tcPr>
            <w:tcW w:w="94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周召杰</w:t>
            </w:r>
          </w:p>
        </w:tc>
        <w:tc>
          <w:tcPr>
            <w:tcW w:w="142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13574436708</w:t>
            </w:r>
          </w:p>
        </w:tc>
      </w:tr>
      <w:tr w:rsidR="00912B8B">
        <w:trPr>
          <w:trHeight w:val="753"/>
          <w:jc w:val="center"/>
        </w:trPr>
        <w:tc>
          <w:tcPr>
            <w:tcW w:w="603"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12</w:t>
            </w:r>
          </w:p>
        </w:tc>
        <w:tc>
          <w:tcPr>
            <w:tcW w:w="998"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外科</w:t>
            </w:r>
          </w:p>
        </w:tc>
        <w:tc>
          <w:tcPr>
            <w:tcW w:w="419" w:type="dxa"/>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405"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w:t>
            </w:r>
          </w:p>
        </w:tc>
        <w:tc>
          <w:tcPr>
            <w:tcW w:w="1631"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393"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546"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中医外科学</w:t>
            </w:r>
          </w:p>
        </w:tc>
        <w:tc>
          <w:tcPr>
            <w:tcW w:w="63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无</w:t>
            </w:r>
          </w:p>
        </w:tc>
        <w:tc>
          <w:tcPr>
            <w:tcW w:w="1488"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乳腺外科方向</w:t>
            </w:r>
          </w:p>
        </w:tc>
        <w:tc>
          <w:tcPr>
            <w:tcW w:w="1956"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94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周召杰</w:t>
            </w:r>
          </w:p>
        </w:tc>
        <w:tc>
          <w:tcPr>
            <w:tcW w:w="142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13574436709</w:t>
            </w:r>
          </w:p>
        </w:tc>
      </w:tr>
      <w:tr w:rsidR="00912B8B">
        <w:trPr>
          <w:trHeight w:val="982"/>
          <w:jc w:val="center"/>
        </w:trPr>
        <w:tc>
          <w:tcPr>
            <w:tcW w:w="603"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13</w:t>
            </w:r>
          </w:p>
        </w:tc>
        <w:tc>
          <w:tcPr>
            <w:tcW w:w="998"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骨伤二科</w:t>
            </w:r>
          </w:p>
        </w:tc>
        <w:tc>
          <w:tcPr>
            <w:tcW w:w="419" w:type="dxa"/>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405"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w:t>
            </w:r>
          </w:p>
        </w:tc>
        <w:tc>
          <w:tcPr>
            <w:tcW w:w="1631"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393"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546"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中医骨伤科学、外科学</w:t>
            </w:r>
          </w:p>
        </w:tc>
        <w:tc>
          <w:tcPr>
            <w:tcW w:w="63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无</w:t>
            </w:r>
          </w:p>
        </w:tc>
        <w:tc>
          <w:tcPr>
            <w:tcW w:w="1488"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创伤方向或关节方向</w:t>
            </w:r>
          </w:p>
        </w:tc>
        <w:tc>
          <w:tcPr>
            <w:tcW w:w="1956"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94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周召杰</w:t>
            </w:r>
          </w:p>
        </w:tc>
        <w:tc>
          <w:tcPr>
            <w:tcW w:w="142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13574436710</w:t>
            </w:r>
          </w:p>
        </w:tc>
      </w:tr>
      <w:tr w:rsidR="00912B8B">
        <w:trPr>
          <w:trHeight w:val="1222"/>
          <w:jc w:val="center"/>
        </w:trPr>
        <w:tc>
          <w:tcPr>
            <w:tcW w:w="603"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14</w:t>
            </w:r>
          </w:p>
        </w:tc>
        <w:tc>
          <w:tcPr>
            <w:tcW w:w="998"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肺病科</w:t>
            </w:r>
          </w:p>
        </w:tc>
        <w:tc>
          <w:tcPr>
            <w:tcW w:w="419" w:type="dxa"/>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405"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w:t>
            </w:r>
          </w:p>
        </w:tc>
        <w:tc>
          <w:tcPr>
            <w:tcW w:w="1631"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393"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546"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内科学、中医内科学、中西医结合临床</w:t>
            </w:r>
          </w:p>
        </w:tc>
        <w:tc>
          <w:tcPr>
            <w:tcW w:w="63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无</w:t>
            </w:r>
          </w:p>
        </w:tc>
        <w:tc>
          <w:tcPr>
            <w:tcW w:w="1488"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呼吸内科方向，较熟练操作纤支镜</w:t>
            </w:r>
          </w:p>
        </w:tc>
        <w:tc>
          <w:tcPr>
            <w:tcW w:w="1956"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94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周召杰</w:t>
            </w:r>
          </w:p>
        </w:tc>
        <w:tc>
          <w:tcPr>
            <w:tcW w:w="142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13574436711</w:t>
            </w:r>
          </w:p>
        </w:tc>
      </w:tr>
      <w:tr w:rsidR="00912B8B">
        <w:trPr>
          <w:trHeight w:val="969"/>
          <w:jc w:val="center"/>
        </w:trPr>
        <w:tc>
          <w:tcPr>
            <w:tcW w:w="603"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15</w:t>
            </w:r>
          </w:p>
        </w:tc>
        <w:tc>
          <w:tcPr>
            <w:tcW w:w="998"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心内科</w:t>
            </w:r>
          </w:p>
        </w:tc>
        <w:tc>
          <w:tcPr>
            <w:tcW w:w="419" w:type="dxa"/>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405"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w:t>
            </w:r>
          </w:p>
        </w:tc>
        <w:tc>
          <w:tcPr>
            <w:tcW w:w="1631"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393"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546"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中医内科学、中西医结合临床</w:t>
            </w:r>
          </w:p>
        </w:tc>
        <w:tc>
          <w:tcPr>
            <w:tcW w:w="63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无</w:t>
            </w:r>
          </w:p>
        </w:tc>
        <w:tc>
          <w:tcPr>
            <w:tcW w:w="1488"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心血管方向</w:t>
            </w:r>
          </w:p>
        </w:tc>
        <w:tc>
          <w:tcPr>
            <w:tcW w:w="1956"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94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周召杰</w:t>
            </w:r>
          </w:p>
        </w:tc>
        <w:tc>
          <w:tcPr>
            <w:tcW w:w="142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13574436711</w:t>
            </w:r>
          </w:p>
        </w:tc>
      </w:tr>
      <w:tr w:rsidR="00912B8B">
        <w:trPr>
          <w:trHeight w:val="880"/>
          <w:jc w:val="center"/>
        </w:trPr>
        <w:tc>
          <w:tcPr>
            <w:tcW w:w="603"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16</w:t>
            </w:r>
          </w:p>
        </w:tc>
        <w:tc>
          <w:tcPr>
            <w:tcW w:w="998"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肾病科</w:t>
            </w:r>
          </w:p>
        </w:tc>
        <w:tc>
          <w:tcPr>
            <w:tcW w:w="419" w:type="dxa"/>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405"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w:t>
            </w:r>
          </w:p>
        </w:tc>
        <w:tc>
          <w:tcPr>
            <w:tcW w:w="1631"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393"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546"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中医内科学、中西医结合临床</w:t>
            </w:r>
          </w:p>
        </w:tc>
        <w:tc>
          <w:tcPr>
            <w:tcW w:w="63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无</w:t>
            </w:r>
          </w:p>
        </w:tc>
        <w:tc>
          <w:tcPr>
            <w:tcW w:w="1488"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肾病方向</w:t>
            </w:r>
          </w:p>
        </w:tc>
        <w:tc>
          <w:tcPr>
            <w:tcW w:w="1956"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94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周召杰</w:t>
            </w:r>
          </w:p>
        </w:tc>
        <w:tc>
          <w:tcPr>
            <w:tcW w:w="142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13574436712</w:t>
            </w:r>
          </w:p>
        </w:tc>
      </w:tr>
      <w:tr w:rsidR="00912B8B">
        <w:trPr>
          <w:trHeight w:val="941"/>
          <w:jc w:val="center"/>
        </w:trPr>
        <w:tc>
          <w:tcPr>
            <w:tcW w:w="603"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17</w:t>
            </w:r>
          </w:p>
        </w:tc>
        <w:tc>
          <w:tcPr>
            <w:tcW w:w="998"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病理科</w:t>
            </w:r>
          </w:p>
        </w:tc>
        <w:tc>
          <w:tcPr>
            <w:tcW w:w="419" w:type="dxa"/>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405"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w:t>
            </w:r>
          </w:p>
        </w:tc>
        <w:tc>
          <w:tcPr>
            <w:tcW w:w="1631"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45</w:t>
            </w:r>
            <w:r>
              <w:rPr>
                <w:rFonts w:ascii="Times New Roman" w:hAnsi="宋体" w:hint="eastAsia"/>
                <w:kern w:val="0"/>
                <w:sz w:val="20"/>
                <w:szCs w:val="20"/>
              </w:rPr>
              <w:t>周岁及以下</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大学本科</w:t>
            </w:r>
          </w:p>
        </w:tc>
        <w:tc>
          <w:tcPr>
            <w:tcW w:w="1546"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临床医学</w:t>
            </w:r>
          </w:p>
        </w:tc>
        <w:tc>
          <w:tcPr>
            <w:tcW w:w="63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副高</w:t>
            </w:r>
          </w:p>
        </w:tc>
        <w:tc>
          <w:tcPr>
            <w:tcW w:w="1488"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病理诊断方向</w:t>
            </w:r>
          </w:p>
        </w:tc>
        <w:tc>
          <w:tcPr>
            <w:tcW w:w="1956"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94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周召杰</w:t>
            </w:r>
          </w:p>
        </w:tc>
        <w:tc>
          <w:tcPr>
            <w:tcW w:w="142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13574436712</w:t>
            </w:r>
          </w:p>
        </w:tc>
      </w:tr>
      <w:tr w:rsidR="00912B8B">
        <w:trPr>
          <w:trHeight w:val="1617"/>
          <w:jc w:val="center"/>
        </w:trPr>
        <w:tc>
          <w:tcPr>
            <w:tcW w:w="603"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lastRenderedPageBreak/>
              <w:t>18</w:t>
            </w:r>
          </w:p>
        </w:tc>
        <w:tc>
          <w:tcPr>
            <w:tcW w:w="998"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张家界市永定区乡镇</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乡镇事业站所</w:t>
            </w:r>
          </w:p>
        </w:tc>
        <w:tc>
          <w:tcPr>
            <w:tcW w:w="419"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7</w:t>
            </w:r>
          </w:p>
        </w:tc>
        <w:tc>
          <w:tcPr>
            <w:tcW w:w="405" w:type="dxa"/>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631"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35</w:t>
            </w:r>
            <w:r>
              <w:rPr>
                <w:rFonts w:ascii="Times New Roman" w:hAnsi="宋体" w:hint="eastAsia"/>
                <w:kern w:val="0"/>
                <w:sz w:val="20"/>
                <w:szCs w:val="20"/>
              </w:rPr>
              <w:t>周岁及以下</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硕士研究生</w:t>
            </w:r>
          </w:p>
        </w:tc>
        <w:tc>
          <w:tcPr>
            <w:tcW w:w="1546"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不限</w:t>
            </w:r>
          </w:p>
        </w:tc>
        <w:tc>
          <w:tcPr>
            <w:tcW w:w="63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无</w:t>
            </w:r>
          </w:p>
        </w:tc>
        <w:tc>
          <w:tcPr>
            <w:tcW w:w="1488"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无</w:t>
            </w:r>
          </w:p>
        </w:tc>
        <w:tc>
          <w:tcPr>
            <w:tcW w:w="1956" w:type="dxa"/>
            <w:vMerge w:val="restart"/>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工资按国家规定标准执行，人才引进待遇按照《张家界市人才引进实施办法》执行</w:t>
            </w:r>
          </w:p>
        </w:tc>
        <w:tc>
          <w:tcPr>
            <w:tcW w:w="94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王祥</w:t>
            </w:r>
          </w:p>
        </w:tc>
        <w:tc>
          <w:tcPr>
            <w:tcW w:w="142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15907401360</w:t>
            </w:r>
          </w:p>
        </w:tc>
      </w:tr>
      <w:tr w:rsidR="00912B8B">
        <w:trPr>
          <w:trHeight w:val="1217"/>
          <w:jc w:val="center"/>
        </w:trPr>
        <w:tc>
          <w:tcPr>
            <w:tcW w:w="603"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19</w:t>
            </w:r>
          </w:p>
        </w:tc>
        <w:tc>
          <w:tcPr>
            <w:tcW w:w="998" w:type="dxa"/>
            <w:vMerge w:val="restart"/>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张家界天门旅游经济投资有限责任公司</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金融投资岗</w:t>
            </w:r>
          </w:p>
        </w:tc>
        <w:tc>
          <w:tcPr>
            <w:tcW w:w="419"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2</w:t>
            </w:r>
          </w:p>
        </w:tc>
        <w:tc>
          <w:tcPr>
            <w:tcW w:w="405" w:type="dxa"/>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631" w:type="dxa"/>
            <w:vMerge w:val="restart"/>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00" w:lineRule="exact"/>
              <w:jc w:val="center"/>
              <w:rPr>
                <w:rFonts w:ascii="Times New Roman" w:hAnsi="宋体"/>
                <w:kern w:val="0"/>
                <w:sz w:val="20"/>
                <w:szCs w:val="20"/>
              </w:rPr>
            </w:pPr>
            <w:r>
              <w:rPr>
                <w:rFonts w:ascii="Times New Roman" w:hAnsi="宋体" w:hint="eastAsia"/>
                <w:spacing w:val="-17"/>
                <w:kern w:val="0"/>
                <w:sz w:val="20"/>
                <w:szCs w:val="20"/>
              </w:rPr>
              <w:t>应届生</w:t>
            </w:r>
            <w:r>
              <w:rPr>
                <w:rFonts w:ascii="Times New Roman" w:hAnsi="宋体" w:hint="eastAsia"/>
                <w:spacing w:val="-17"/>
                <w:kern w:val="0"/>
                <w:sz w:val="20"/>
                <w:szCs w:val="20"/>
              </w:rPr>
              <w:t>30</w:t>
            </w:r>
            <w:r>
              <w:rPr>
                <w:rFonts w:ascii="Times New Roman" w:hAnsi="宋体" w:hint="eastAsia"/>
                <w:spacing w:val="-17"/>
                <w:kern w:val="0"/>
                <w:sz w:val="20"/>
                <w:szCs w:val="20"/>
              </w:rPr>
              <w:t>周岁及以下；非应届生拥有从事相关专业工作经验</w:t>
            </w:r>
            <w:r>
              <w:rPr>
                <w:rFonts w:ascii="Times New Roman" w:hAnsi="宋体" w:hint="eastAsia"/>
                <w:spacing w:val="-17"/>
                <w:kern w:val="0"/>
                <w:sz w:val="20"/>
                <w:szCs w:val="20"/>
              </w:rPr>
              <w:t>2</w:t>
            </w:r>
            <w:r>
              <w:rPr>
                <w:rFonts w:ascii="Times New Roman" w:hAnsi="宋体" w:hint="eastAsia"/>
                <w:spacing w:val="-17"/>
                <w:kern w:val="0"/>
                <w:sz w:val="20"/>
                <w:szCs w:val="20"/>
              </w:rPr>
              <w:t>年可放宽至</w:t>
            </w:r>
            <w:r>
              <w:rPr>
                <w:rFonts w:ascii="Times New Roman" w:hAnsi="宋体" w:hint="eastAsia"/>
                <w:spacing w:val="-17"/>
                <w:kern w:val="0"/>
                <w:sz w:val="20"/>
                <w:szCs w:val="20"/>
              </w:rPr>
              <w:t>35</w:t>
            </w:r>
            <w:r>
              <w:rPr>
                <w:rFonts w:ascii="Times New Roman" w:hAnsi="宋体" w:hint="eastAsia"/>
                <w:spacing w:val="-17"/>
                <w:kern w:val="0"/>
                <w:sz w:val="20"/>
                <w:szCs w:val="20"/>
              </w:rPr>
              <w:t>周岁</w:t>
            </w:r>
          </w:p>
        </w:tc>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大学本科（毕业院校应为世界一流大学或拥有一流学科的大学）</w:t>
            </w:r>
          </w:p>
        </w:tc>
        <w:tc>
          <w:tcPr>
            <w:tcW w:w="1546"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经济学类</w:t>
            </w:r>
          </w:p>
        </w:tc>
        <w:tc>
          <w:tcPr>
            <w:tcW w:w="63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无</w:t>
            </w:r>
          </w:p>
        </w:tc>
        <w:tc>
          <w:tcPr>
            <w:tcW w:w="1488"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无</w:t>
            </w:r>
          </w:p>
        </w:tc>
        <w:tc>
          <w:tcPr>
            <w:tcW w:w="1956"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94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吕梦宁</w:t>
            </w:r>
          </w:p>
        </w:tc>
        <w:tc>
          <w:tcPr>
            <w:tcW w:w="142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18608440520</w:t>
            </w:r>
          </w:p>
        </w:tc>
      </w:tr>
      <w:tr w:rsidR="00912B8B">
        <w:trPr>
          <w:trHeight w:val="974"/>
          <w:jc w:val="center"/>
        </w:trPr>
        <w:tc>
          <w:tcPr>
            <w:tcW w:w="603"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20</w:t>
            </w:r>
          </w:p>
        </w:tc>
        <w:tc>
          <w:tcPr>
            <w:tcW w:w="998"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项目工程岗</w:t>
            </w:r>
          </w:p>
        </w:tc>
        <w:tc>
          <w:tcPr>
            <w:tcW w:w="419"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2</w:t>
            </w:r>
          </w:p>
        </w:tc>
        <w:tc>
          <w:tcPr>
            <w:tcW w:w="405" w:type="dxa"/>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631"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393"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1546"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土建类</w:t>
            </w:r>
          </w:p>
        </w:tc>
        <w:tc>
          <w:tcPr>
            <w:tcW w:w="63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无</w:t>
            </w:r>
          </w:p>
        </w:tc>
        <w:tc>
          <w:tcPr>
            <w:tcW w:w="1488"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无</w:t>
            </w:r>
          </w:p>
        </w:tc>
        <w:tc>
          <w:tcPr>
            <w:tcW w:w="1956" w:type="dxa"/>
            <w:vMerge/>
            <w:tcBorders>
              <w:top w:val="single" w:sz="4" w:space="0" w:color="000000"/>
              <w:left w:val="single" w:sz="4" w:space="0" w:color="000000"/>
              <w:bottom w:val="single" w:sz="4" w:space="0" w:color="000000"/>
              <w:right w:val="single" w:sz="4" w:space="0" w:color="000000"/>
            </w:tcBorders>
            <w:noWrap/>
            <w:vAlign w:val="center"/>
          </w:tcPr>
          <w:p w:rsidR="00912B8B" w:rsidRDefault="00912B8B">
            <w:pPr>
              <w:widowControl/>
              <w:spacing w:line="360" w:lineRule="exact"/>
              <w:jc w:val="center"/>
              <w:rPr>
                <w:rFonts w:ascii="Times New Roman" w:hAnsi="宋体"/>
                <w:kern w:val="0"/>
                <w:sz w:val="20"/>
                <w:szCs w:val="20"/>
              </w:rPr>
            </w:pPr>
          </w:p>
        </w:tc>
        <w:tc>
          <w:tcPr>
            <w:tcW w:w="94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吕梦宁</w:t>
            </w:r>
          </w:p>
        </w:tc>
        <w:tc>
          <w:tcPr>
            <w:tcW w:w="1420" w:type="dxa"/>
            <w:tcBorders>
              <w:top w:val="single" w:sz="4" w:space="0" w:color="000000"/>
              <w:left w:val="single" w:sz="4" w:space="0" w:color="000000"/>
              <w:bottom w:val="single" w:sz="4" w:space="0" w:color="000000"/>
              <w:right w:val="single" w:sz="4" w:space="0" w:color="000000"/>
            </w:tcBorders>
            <w:noWrap/>
            <w:vAlign w:val="center"/>
          </w:tcPr>
          <w:p w:rsidR="00912B8B" w:rsidRDefault="00B61BC3">
            <w:pPr>
              <w:widowControl/>
              <w:spacing w:line="360" w:lineRule="exact"/>
              <w:jc w:val="center"/>
              <w:rPr>
                <w:rFonts w:ascii="Times New Roman" w:hAnsi="宋体"/>
                <w:kern w:val="0"/>
                <w:sz w:val="20"/>
                <w:szCs w:val="20"/>
              </w:rPr>
            </w:pPr>
            <w:r>
              <w:rPr>
                <w:rFonts w:ascii="Times New Roman" w:hAnsi="宋体" w:hint="eastAsia"/>
                <w:kern w:val="0"/>
                <w:sz w:val="20"/>
                <w:szCs w:val="20"/>
              </w:rPr>
              <w:t>18608440520</w:t>
            </w:r>
          </w:p>
        </w:tc>
      </w:tr>
    </w:tbl>
    <w:p w:rsidR="00912B8B" w:rsidRDefault="00912B8B">
      <w:pPr>
        <w:pStyle w:val="2"/>
        <w:spacing w:line="20" w:lineRule="exact"/>
        <w:ind w:leftChars="0" w:left="0" w:firstLineChars="0" w:firstLine="0"/>
        <w:rPr>
          <w:rFonts w:ascii="Times New Roman" w:hAnsi="Times New Roman" w:cs="Times New Roman"/>
        </w:rPr>
      </w:pPr>
    </w:p>
    <w:sectPr w:rsidR="00912B8B" w:rsidSect="00DF35D9">
      <w:headerReference w:type="default" r:id="rId10"/>
      <w:footerReference w:type="even" r:id="rId11"/>
      <w:footerReference w:type="default" r:id="rId12"/>
      <w:pgSz w:w="16838" w:h="11906" w:orient="landscape"/>
      <w:pgMar w:top="1588" w:right="1588" w:bottom="1588" w:left="1474" w:header="851" w:footer="992" w:gutter="0"/>
      <w:pgNumType w:fmt="numberInDash"/>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B3E" w:rsidRDefault="00194B3E" w:rsidP="00912B8B">
      <w:r>
        <w:separator/>
      </w:r>
    </w:p>
  </w:endnote>
  <w:endnote w:type="continuationSeparator" w:id="1">
    <w:p w:rsidR="00194B3E" w:rsidRDefault="00194B3E" w:rsidP="00912B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9998"/>
    </w:sdtPr>
    <w:sdtContent>
      <w:p w:rsidR="00912B8B" w:rsidRDefault="008B5D81">
        <w:pPr>
          <w:pStyle w:val="a8"/>
        </w:pPr>
        <w:r>
          <w:rPr>
            <w:rFonts w:asciiTheme="minorEastAsia" w:hAnsiTheme="minorEastAsia"/>
            <w:sz w:val="28"/>
            <w:szCs w:val="28"/>
          </w:rPr>
          <w:fldChar w:fldCharType="begin"/>
        </w:r>
        <w:r w:rsidR="00B61BC3">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676DEE" w:rsidRPr="00676DEE">
          <w:rPr>
            <w:rFonts w:asciiTheme="minorEastAsia" w:hAnsiTheme="minorEastAsia"/>
            <w:noProof/>
            <w:sz w:val="28"/>
            <w:szCs w:val="28"/>
            <w:lang w:val="zh-CN"/>
          </w:rPr>
          <w:t>-</w:t>
        </w:r>
        <w:r w:rsidR="00676DEE">
          <w:rPr>
            <w:rFonts w:asciiTheme="minorEastAsia" w:hAnsiTheme="minorEastAsia"/>
            <w:noProof/>
            <w:sz w:val="28"/>
            <w:szCs w:val="28"/>
          </w:rPr>
          <w:t xml:space="preserve"> 8 -</w:t>
        </w:r>
        <w:r>
          <w:rPr>
            <w:rFonts w:asciiTheme="minorEastAsia" w:hAnsiTheme="minorEastAsia"/>
            <w:sz w:val="28"/>
            <w:szCs w:val="28"/>
          </w:rPr>
          <w:fldChar w:fldCharType="end"/>
        </w:r>
      </w:p>
    </w:sdtContent>
  </w:sdt>
  <w:p w:rsidR="00912B8B" w:rsidRDefault="00912B8B">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9999"/>
    </w:sdtPr>
    <w:sdtContent>
      <w:p w:rsidR="00912B8B" w:rsidRDefault="008B5D81">
        <w:pPr>
          <w:pStyle w:val="a8"/>
          <w:jc w:val="right"/>
        </w:pPr>
        <w:r>
          <w:rPr>
            <w:rFonts w:asciiTheme="minorEastAsia" w:hAnsiTheme="minorEastAsia"/>
            <w:sz w:val="28"/>
            <w:szCs w:val="28"/>
          </w:rPr>
          <w:fldChar w:fldCharType="begin"/>
        </w:r>
        <w:r w:rsidR="00B61BC3">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676DEE" w:rsidRPr="00676DEE">
          <w:rPr>
            <w:rFonts w:asciiTheme="minorEastAsia" w:hAnsiTheme="minorEastAsia"/>
            <w:noProof/>
            <w:sz w:val="28"/>
            <w:szCs w:val="28"/>
            <w:lang w:val="zh-CN"/>
          </w:rPr>
          <w:t>-</w:t>
        </w:r>
        <w:r w:rsidR="00676DEE">
          <w:rPr>
            <w:rFonts w:asciiTheme="minorEastAsia" w:hAnsiTheme="minorEastAsia"/>
            <w:noProof/>
            <w:sz w:val="28"/>
            <w:szCs w:val="28"/>
          </w:rPr>
          <w:t xml:space="preserve"> 7 -</w:t>
        </w:r>
        <w:r>
          <w:rPr>
            <w:rFonts w:asciiTheme="minorEastAsia" w:hAnsiTheme="minorEastAsia"/>
            <w:sz w:val="28"/>
            <w:szCs w:val="28"/>
          </w:rPr>
          <w:fldChar w:fldCharType="end"/>
        </w:r>
      </w:p>
    </w:sdtContent>
  </w:sdt>
  <w:p w:rsidR="00912B8B" w:rsidRDefault="00912B8B">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B8B" w:rsidRDefault="008B5D81">
    <w:pPr>
      <w:pStyle w:val="a8"/>
      <w:ind w:left="616" w:firstLine="560"/>
      <w:jc w:val="right"/>
      <w:rPr>
        <w:rFonts w:asciiTheme="minorEastAsia" w:hAnsiTheme="minorEastAsia"/>
        <w:sz w:val="28"/>
        <w:szCs w:val="28"/>
      </w:rPr>
    </w:pPr>
    <w:r>
      <w:rPr>
        <w:rFonts w:asciiTheme="minorEastAsia" w:hAnsiTheme="minorEastAsia"/>
        <w:sz w:val="28"/>
        <w:szCs w:val="28"/>
      </w:rPr>
      <w:fldChar w:fldCharType="begin"/>
    </w:r>
    <w:r w:rsidR="00B61BC3">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676DEE" w:rsidRPr="00676DEE">
      <w:rPr>
        <w:rFonts w:asciiTheme="minorEastAsia" w:hAnsiTheme="minorEastAsia"/>
        <w:noProof/>
        <w:sz w:val="28"/>
        <w:szCs w:val="28"/>
        <w:lang w:val="zh-CN"/>
      </w:rPr>
      <w:t>-</w:t>
    </w:r>
    <w:r w:rsidR="00676DEE">
      <w:rPr>
        <w:rFonts w:asciiTheme="minorEastAsia" w:hAnsiTheme="minorEastAsia"/>
        <w:noProof/>
        <w:sz w:val="28"/>
        <w:szCs w:val="28"/>
      </w:rPr>
      <w:t xml:space="preserve"> 12 -</w:t>
    </w:r>
    <w:r>
      <w:rPr>
        <w:rFonts w:asciiTheme="minorEastAsia" w:hAnsiTheme="minorEastAsia"/>
        <w:sz w:val="28"/>
        <w:szCs w:val="28"/>
      </w:rPr>
      <w:fldChar w:fldCharType="end"/>
    </w:r>
  </w:p>
  <w:p w:rsidR="00912B8B" w:rsidRDefault="00912B8B">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B8B" w:rsidRDefault="008B5D81">
    <w:pPr>
      <w:pStyle w:val="a8"/>
    </w:pPr>
    <w:r>
      <w:rPr>
        <w:rFonts w:asciiTheme="minorEastAsia" w:hAnsiTheme="minorEastAsia"/>
        <w:sz w:val="28"/>
        <w:szCs w:val="28"/>
      </w:rPr>
      <w:fldChar w:fldCharType="begin"/>
    </w:r>
    <w:r w:rsidR="00B61BC3">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676DEE" w:rsidRPr="00676DEE">
      <w:rPr>
        <w:rFonts w:asciiTheme="minorEastAsia" w:hAnsiTheme="minorEastAsia"/>
        <w:noProof/>
        <w:sz w:val="28"/>
        <w:szCs w:val="28"/>
        <w:lang w:val="zh-CN"/>
      </w:rPr>
      <w:t>-</w:t>
    </w:r>
    <w:r w:rsidR="00676DEE">
      <w:rPr>
        <w:rFonts w:asciiTheme="minorEastAsia" w:hAnsiTheme="minorEastAsia"/>
        <w:noProof/>
        <w:sz w:val="28"/>
        <w:szCs w:val="28"/>
      </w:rPr>
      <w:t xml:space="preserve"> 13 -</w:t>
    </w:r>
    <w:r>
      <w:rPr>
        <w:rFonts w:asciiTheme="minorEastAsia" w:hAnsiTheme="minorEastAsia"/>
        <w:sz w:val="28"/>
        <w:szCs w:val="28"/>
      </w:rPr>
      <w:fldChar w:fldCharType="end"/>
    </w:r>
  </w:p>
  <w:p w:rsidR="00912B8B" w:rsidRDefault="00912B8B">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B3E" w:rsidRDefault="00194B3E" w:rsidP="00912B8B">
      <w:r>
        <w:separator/>
      </w:r>
    </w:p>
  </w:footnote>
  <w:footnote w:type="continuationSeparator" w:id="1">
    <w:p w:rsidR="00194B3E" w:rsidRDefault="00194B3E" w:rsidP="00912B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B8B" w:rsidRDefault="00912B8B">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B8B" w:rsidRDefault="00912B8B">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hideSpellingErrors/>
  <w:defaultTabStop w:val="420"/>
  <w:evenAndOddHeaders/>
  <w:drawingGridHorizontalSpacing w:val="154"/>
  <w:drawingGridVerticalSpacing w:val="222"/>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F244A60"/>
    <w:rsid w:val="9AAF07F4"/>
    <w:rsid w:val="9F67C8ED"/>
    <w:rsid w:val="A7DDB00C"/>
    <w:rsid w:val="A8BFB48F"/>
    <w:rsid w:val="ABFB6E2E"/>
    <w:rsid w:val="ABFD489E"/>
    <w:rsid w:val="AEF7A61B"/>
    <w:rsid w:val="AFD7BA66"/>
    <w:rsid w:val="B1D5CD49"/>
    <w:rsid w:val="B79F2941"/>
    <w:rsid w:val="B7DB53AD"/>
    <w:rsid w:val="BA798D75"/>
    <w:rsid w:val="BAFF8EFC"/>
    <w:rsid w:val="BCBA56CC"/>
    <w:rsid w:val="BDBEB5BF"/>
    <w:rsid w:val="BE398618"/>
    <w:rsid w:val="BF4F23B5"/>
    <w:rsid w:val="BFBF09BB"/>
    <w:rsid w:val="CFD726AD"/>
    <w:rsid w:val="D75FFD71"/>
    <w:rsid w:val="D77E034B"/>
    <w:rsid w:val="D7FD0307"/>
    <w:rsid w:val="D7FF0BCE"/>
    <w:rsid w:val="D87F9590"/>
    <w:rsid w:val="DDBA250B"/>
    <w:rsid w:val="DE554205"/>
    <w:rsid w:val="DE81A134"/>
    <w:rsid w:val="DF47F902"/>
    <w:rsid w:val="DF5748EF"/>
    <w:rsid w:val="DFFB91C8"/>
    <w:rsid w:val="E6F90519"/>
    <w:rsid w:val="E7CDC1ED"/>
    <w:rsid w:val="E7DFDF3F"/>
    <w:rsid w:val="E7FF74F3"/>
    <w:rsid w:val="E99D0FE0"/>
    <w:rsid w:val="E9B7672C"/>
    <w:rsid w:val="EA5739C9"/>
    <w:rsid w:val="EDDDEEF2"/>
    <w:rsid w:val="EDFEB464"/>
    <w:rsid w:val="EEFE93CB"/>
    <w:rsid w:val="EF6B18E8"/>
    <w:rsid w:val="EF77122B"/>
    <w:rsid w:val="EFF6AB61"/>
    <w:rsid w:val="F3572D51"/>
    <w:rsid w:val="F3FEDAA1"/>
    <w:rsid w:val="F59E3E15"/>
    <w:rsid w:val="F63EFB30"/>
    <w:rsid w:val="F77FD795"/>
    <w:rsid w:val="F9BF4968"/>
    <w:rsid w:val="FB935E8D"/>
    <w:rsid w:val="FBD2F14E"/>
    <w:rsid w:val="FBFD0AC5"/>
    <w:rsid w:val="FC3FC143"/>
    <w:rsid w:val="FCBF10A5"/>
    <w:rsid w:val="FD77EA80"/>
    <w:rsid w:val="FD9E7D13"/>
    <w:rsid w:val="FDF6037A"/>
    <w:rsid w:val="FDF99569"/>
    <w:rsid w:val="FDFF58EF"/>
    <w:rsid w:val="FE5F9FDF"/>
    <w:rsid w:val="FE76BB88"/>
    <w:rsid w:val="FE7909FF"/>
    <w:rsid w:val="FE925CAF"/>
    <w:rsid w:val="FECF1281"/>
    <w:rsid w:val="FEFB34D4"/>
    <w:rsid w:val="FEFF5BB6"/>
    <w:rsid w:val="FF6F2CB4"/>
    <w:rsid w:val="FF9FD867"/>
    <w:rsid w:val="FFAF6CCD"/>
    <w:rsid w:val="FFBD9AA0"/>
    <w:rsid w:val="FFBDF087"/>
    <w:rsid w:val="FFD53631"/>
    <w:rsid w:val="FFDFA7AE"/>
    <w:rsid w:val="FFEF0F1C"/>
    <w:rsid w:val="FFFB06B2"/>
    <w:rsid w:val="FFFF354D"/>
    <w:rsid w:val="FFFF4DC3"/>
    <w:rsid w:val="FFFF4FDE"/>
    <w:rsid w:val="00021F3E"/>
    <w:rsid w:val="000B138E"/>
    <w:rsid w:val="000C7652"/>
    <w:rsid w:val="000E28C6"/>
    <w:rsid w:val="00106856"/>
    <w:rsid w:val="00136BC0"/>
    <w:rsid w:val="001432B1"/>
    <w:rsid w:val="00194B3E"/>
    <w:rsid w:val="001F55BF"/>
    <w:rsid w:val="00212DB8"/>
    <w:rsid w:val="002356C0"/>
    <w:rsid w:val="00290DB8"/>
    <w:rsid w:val="00294467"/>
    <w:rsid w:val="00351D40"/>
    <w:rsid w:val="00417644"/>
    <w:rsid w:val="00465445"/>
    <w:rsid w:val="0047116B"/>
    <w:rsid w:val="004C60E3"/>
    <w:rsid w:val="004C7747"/>
    <w:rsid w:val="004D45A1"/>
    <w:rsid w:val="005111D3"/>
    <w:rsid w:val="005632AE"/>
    <w:rsid w:val="00570EB9"/>
    <w:rsid w:val="005A6506"/>
    <w:rsid w:val="005D1C6D"/>
    <w:rsid w:val="00611531"/>
    <w:rsid w:val="0064671D"/>
    <w:rsid w:val="00676DEE"/>
    <w:rsid w:val="006843D1"/>
    <w:rsid w:val="006B6AC1"/>
    <w:rsid w:val="006D770F"/>
    <w:rsid w:val="0071512A"/>
    <w:rsid w:val="007431AE"/>
    <w:rsid w:val="0074402A"/>
    <w:rsid w:val="00780262"/>
    <w:rsid w:val="007D11F5"/>
    <w:rsid w:val="00857D12"/>
    <w:rsid w:val="008A5F5A"/>
    <w:rsid w:val="008B5D81"/>
    <w:rsid w:val="00912B8B"/>
    <w:rsid w:val="009324EB"/>
    <w:rsid w:val="00964BCA"/>
    <w:rsid w:val="009A12DA"/>
    <w:rsid w:val="009B0F92"/>
    <w:rsid w:val="00AC655C"/>
    <w:rsid w:val="00AC7441"/>
    <w:rsid w:val="00B23CDA"/>
    <w:rsid w:val="00B61BC3"/>
    <w:rsid w:val="00B871C6"/>
    <w:rsid w:val="00B93496"/>
    <w:rsid w:val="00C216AA"/>
    <w:rsid w:val="00C55F36"/>
    <w:rsid w:val="00C65361"/>
    <w:rsid w:val="00CB1C4A"/>
    <w:rsid w:val="00CB421C"/>
    <w:rsid w:val="00CE1336"/>
    <w:rsid w:val="00D45820"/>
    <w:rsid w:val="00DF35D9"/>
    <w:rsid w:val="00DF5E53"/>
    <w:rsid w:val="00E707C6"/>
    <w:rsid w:val="00E71E36"/>
    <w:rsid w:val="00ED54CF"/>
    <w:rsid w:val="00EF0336"/>
    <w:rsid w:val="00EF1BD3"/>
    <w:rsid w:val="00F325A5"/>
    <w:rsid w:val="00FD71D7"/>
    <w:rsid w:val="00FE0C0E"/>
    <w:rsid w:val="00FF3A94"/>
    <w:rsid w:val="01814E42"/>
    <w:rsid w:val="01B20DCE"/>
    <w:rsid w:val="03EE607E"/>
    <w:rsid w:val="04832ADC"/>
    <w:rsid w:val="08EE759F"/>
    <w:rsid w:val="0A2A195E"/>
    <w:rsid w:val="0AAD77F9"/>
    <w:rsid w:val="0B2D6095"/>
    <w:rsid w:val="0BED9930"/>
    <w:rsid w:val="0C385A8F"/>
    <w:rsid w:val="0C63366A"/>
    <w:rsid w:val="0F7B8A2F"/>
    <w:rsid w:val="11A057C6"/>
    <w:rsid w:val="131D39FD"/>
    <w:rsid w:val="16232B3A"/>
    <w:rsid w:val="17667955"/>
    <w:rsid w:val="177D195E"/>
    <w:rsid w:val="191922B9"/>
    <w:rsid w:val="198C3AF9"/>
    <w:rsid w:val="1B381739"/>
    <w:rsid w:val="1B3D63B1"/>
    <w:rsid w:val="1B6035EB"/>
    <w:rsid w:val="1BB94928"/>
    <w:rsid w:val="1D752FAA"/>
    <w:rsid w:val="1E7C6B0D"/>
    <w:rsid w:val="1F244A60"/>
    <w:rsid w:val="21776B38"/>
    <w:rsid w:val="21BC086C"/>
    <w:rsid w:val="222677E1"/>
    <w:rsid w:val="23603B0F"/>
    <w:rsid w:val="23756528"/>
    <w:rsid w:val="23B36A70"/>
    <w:rsid w:val="24714449"/>
    <w:rsid w:val="251411D7"/>
    <w:rsid w:val="255C3648"/>
    <w:rsid w:val="262366B0"/>
    <w:rsid w:val="26415D0F"/>
    <w:rsid w:val="26DB83DA"/>
    <w:rsid w:val="28271401"/>
    <w:rsid w:val="2A023AAD"/>
    <w:rsid w:val="2BE5B3B6"/>
    <w:rsid w:val="2BEF577D"/>
    <w:rsid w:val="2D3F56F5"/>
    <w:rsid w:val="2DB52B82"/>
    <w:rsid w:val="2DBEC928"/>
    <w:rsid w:val="2E0432C3"/>
    <w:rsid w:val="2ED237A2"/>
    <w:rsid w:val="2F574AE4"/>
    <w:rsid w:val="301771D5"/>
    <w:rsid w:val="304E6729"/>
    <w:rsid w:val="30DF2F88"/>
    <w:rsid w:val="314A4A10"/>
    <w:rsid w:val="31511E24"/>
    <w:rsid w:val="31615253"/>
    <w:rsid w:val="31A75622"/>
    <w:rsid w:val="32EF7412"/>
    <w:rsid w:val="336A4E93"/>
    <w:rsid w:val="33FF8A1D"/>
    <w:rsid w:val="34970607"/>
    <w:rsid w:val="35501E1D"/>
    <w:rsid w:val="37F7BF0D"/>
    <w:rsid w:val="39580BD9"/>
    <w:rsid w:val="39BF2F16"/>
    <w:rsid w:val="3B5E2F18"/>
    <w:rsid w:val="3BEE3E67"/>
    <w:rsid w:val="3BFD6CEE"/>
    <w:rsid w:val="3BFFC0B5"/>
    <w:rsid w:val="3C153135"/>
    <w:rsid w:val="3CD43F7C"/>
    <w:rsid w:val="3E1F7650"/>
    <w:rsid w:val="3EBF806C"/>
    <w:rsid w:val="3EFF6057"/>
    <w:rsid w:val="3EFFEE3A"/>
    <w:rsid w:val="3FFF3E5A"/>
    <w:rsid w:val="408423A2"/>
    <w:rsid w:val="42D22089"/>
    <w:rsid w:val="45265AD1"/>
    <w:rsid w:val="454F584F"/>
    <w:rsid w:val="46FB6210"/>
    <w:rsid w:val="477FFDD0"/>
    <w:rsid w:val="479F39A9"/>
    <w:rsid w:val="47DDFAB6"/>
    <w:rsid w:val="496C5B58"/>
    <w:rsid w:val="49F529C2"/>
    <w:rsid w:val="4D2E25DE"/>
    <w:rsid w:val="4DAA163F"/>
    <w:rsid w:val="4E6E6272"/>
    <w:rsid w:val="4F7DBFFA"/>
    <w:rsid w:val="50C4553A"/>
    <w:rsid w:val="51FEBAFE"/>
    <w:rsid w:val="556160F1"/>
    <w:rsid w:val="566B7DF6"/>
    <w:rsid w:val="56E913BE"/>
    <w:rsid w:val="576D2518"/>
    <w:rsid w:val="57FE335B"/>
    <w:rsid w:val="57FFE716"/>
    <w:rsid w:val="5A6057A6"/>
    <w:rsid w:val="5A8F1137"/>
    <w:rsid w:val="5DAB8D01"/>
    <w:rsid w:val="5E4F57F3"/>
    <w:rsid w:val="5EEF737D"/>
    <w:rsid w:val="5FB6E35A"/>
    <w:rsid w:val="5FDEAF72"/>
    <w:rsid w:val="60FA4DF4"/>
    <w:rsid w:val="61A83BBA"/>
    <w:rsid w:val="625FFAB4"/>
    <w:rsid w:val="633906FF"/>
    <w:rsid w:val="63BEB294"/>
    <w:rsid w:val="64275671"/>
    <w:rsid w:val="668B4940"/>
    <w:rsid w:val="66FE8E8F"/>
    <w:rsid w:val="673EB33D"/>
    <w:rsid w:val="67BC5CC6"/>
    <w:rsid w:val="67FE93A1"/>
    <w:rsid w:val="6AF80633"/>
    <w:rsid w:val="6BB00F55"/>
    <w:rsid w:val="6C717D42"/>
    <w:rsid w:val="6DE76AAF"/>
    <w:rsid w:val="6DEF355E"/>
    <w:rsid w:val="6E292F73"/>
    <w:rsid w:val="6E7BC00F"/>
    <w:rsid w:val="6EB4E368"/>
    <w:rsid w:val="6EFBC307"/>
    <w:rsid w:val="6EFF933B"/>
    <w:rsid w:val="6F8B5D25"/>
    <w:rsid w:val="6FBFD3D2"/>
    <w:rsid w:val="700A4438"/>
    <w:rsid w:val="71F7EA4A"/>
    <w:rsid w:val="727173A6"/>
    <w:rsid w:val="72F59BF8"/>
    <w:rsid w:val="73EB4B09"/>
    <w:rsid w:val="745A5FCE"/>
    <w:rsid w:val="752553C6"/>
    <w:rsid w:val="757E2EC2"/>
    <w:rsid w:val="75BD6BE7"/>
    <w:rsid w:val="76B5C55D"/>
    <w:rsid w:val="770177D8"/>
    <w:rsid w:val="772D1034"/>
    <w:rsid w:val="777DC7F7"/>
    <w:rsid w:val="77AF08C3"/>
    <w:rsid w:val="77DFA2D9"/>
    <w:rsid w:val="77E343C6"/>
    <w:rsid w:val="77E649CE"/>
    <w:rsid w:val="77F69EC3"/>
    <w:rsid w:val="79E4CE7F"/>
    <w:rsid w:val="7A3E3430"/>
    <w:rsid w:val="7B41169F"/>
    <w:rsid w:val="7B774D54"/>
    <w:rsid w:val="7B7E20C6"/>
    <w:rsid w:val="7B874083"/>
    <w:rsid w:val="7BDFEA4C"/>
    <w:rsid w:val="7C272617"/>
    <w:rsid w:val="7D5DF05E"/>
    <w:rsid w:val="7DDD0B6A"/>
    <w:rsid w:val="7EBFBF1B"/>
    <w:rsid w:val="7ECF5FD2"/>
    <w:rsid w:val="7F379D1C"/>
    <w:rsid w:val="7F6FB22C"/>
    <w:rsid w:val="7F7261F9"/>
    <w:rsid w:val="7F796949"/>
    <w:rsid w:val="7FBF2AA9"/>
    <w:rsid w:val="7FDEE6F2"/>
    <w:rsid w:val="7FDF94AD"/>
    <w:rsid w:val="7FEEB645"/>
    <w:rsid w:val="7FF7ADC6"/>
    <w:rsid w:val="7FFF10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qFormat="1"/>
    <w:lsdException w:name="Body Text" w:uiPriority="99" w:qFormat="1"/>
    <w:lsdException w:name="Body Text Indent" w:uiPriority="99" w:qFormat="1"/>
    <w:lsdException w:name="Subtitle" w:qFormat="1"/>
    <w:lsdException w:name="Date" w:qFormat="1"/>
    <w:lsdException w:name="Body Text First Indent 2" w:uiPriority="99" w:qFormat="1"/>
    <w:lsdException w:name="Hyperlink" w:uiPriority="99" w:qFormat="1"/>
    <w:lsdException w:name="Strong" w:uiPriority="99"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912B8B"/>
    <w:pPr>
      <w:widowControl w:val="0"/>
      <w:jc w:val="both"/>
    </w:pPr>
    <w:rPr>
      <w:rFonts w:asciiTheme="minorHAnsi" w:eastAsiaTheme="minorEastAsia" w:hAnsiTheme="minorHAnsi" w:cstheme="minorBidi"/>
      <w:spacing w:val="-6"/>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qFormat/>
    <w:rsid w:val="00912B8B"/>
    <w:pPr>
      <w:ind w:firstLineChars="200" w:firstLine="420"/>
    </w:pPr>
  </w:style>
  <w:style w:type="paragraph" w:styleId="a3">
    <w:name w:val="Body Text Indent"/>
    <w:basedOn w:val="a"/>
    <w:link w:val="Char"/>
    <w:uiPriority w:val="99"/>
    <w:qFormat/>
    <w:rsid w:val="00912B8B"/>
    <w:pPr>
      <w:spacing w:after="120"/>
      <w:ind w:leftChars="200" w:left="420"/>
    </w:pPr>
  </w:style>
  <w:style w:type="paragraph" w:styleId="a4">
    <w:name w:val="Body Text"/>
    <w:basedOn w:val="a"/>
    <w:next w:val="a"/>
    <w:uiPriority w:val="99"/>
    <w:qFormat/>
    <w:rsid w:val="00912B8B"/>
    <w:rPr>
      <w:sz w:val="24"/>
    </w:rPr>
  </w:style>
  <w:style w:type="paragraph" w:styleId="a5">
    <w:name w:val="Plain Text"/>
    <w:basedOn w:val="a"/>
    <w:link w:val="Char0"/>
    <w:qFormat/>
    <w:rsid w:val="00912B8B"/>
    <w:rPr>
      <w:rFonts w:ascii="宋体" w:hAnsi="Courier New" w:hint="eastAsia"/>
      <w:szCs w:val="30"/>
    </w:rPr>
  </w:style>
  <w:style w:type="paragraph" w:styleId="a6">
    <w:name w:val="Date"/>
    <w:basedOn w:val="a"/>
    <w:next w:val="a"/>
    <w:link w:val="Char1"/>
    <w:qFormat/>
    <w:rsid w:val="00912B8B"/>
    <w:pPr>
      <w:ind w:leftChars="2500" w:left="100"/>
    </w:pPr>
  </w:style>
  <w:style w:type="paragraph" w:styleId="a7">
    <w:name w:val="Balloon Text"/>
    <w:basedOn w:val="a"/>
    <w:link w:val="Char2"/>
    <w:qFormat/>
    <w:rsid w:val="00912B8B"/>
    <w:rPr>
      <w:sz w:val="18"/>
      <w:szCs w:val="18"/>
    </w:rPr>
  </w:style>
  <w:style w:type="paragraph" w:styleId="a8">
    <w:name w:val="footer"/>
    <w:basedOn w:val="a"/>
    <w:link w:val="Char3"/>
    <w:uiPriority w:val="99"/>
    <w:qFormat/>
    <w:rsid w:val="00912B8B"/>
    <w:pPr>
      <w:tabs>
        <w:tab w:val="center" w:pos="4153"/>
        <w:tab w:val="right" w:pos="8306"/>
      </w:tabs>
      <w:snapToGrid w:val="0"/>
      <w:jc w:val="left"/>
    </w:pPr>
    <w:rPr>
      <w:sz w:val="18"/>
      <w:szCs w:val="18"/>
    </w:rPr>
  </w:style>
  <w:style w:type="paragraph" w:styleId="a9">
    <w:name w:val="header"/>
    <w:basedOn w:val="a"/>
    <w:link w:val="Char4"/>
    <w:uiPriority w:val="99"/>
    <w:qFormat/>
    <w:rsid w:val="00912B8B"/>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rsid w:val="00912B8B"/>
    <w:pPr>
      <w:spacing w:beforeAutospacing="1" w:afterAutospacing="1"/>
      <w:jc w:val="left"/>
    </w:pPr>
    <w:rPr>
      <w:kern w:val="0"/>
      <w:sz w:val="24"/>
    </w:rPr>
  </w:style>
  <w:style w:type="table" w:styleId="ab">
    <w:name w:val="Table Grid"/>
    <w:basedOn w:val="a1"/>
    <w:uiPriority w:val="59"/>
    <w:qFormat/>
    <w:rsid w:val="00912B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99"/>
    <w:qFormat/>
    <w:rsid w:val="00912B8B"/>
    <w:rPr>
      <w:rFonts w:cs="Times New Roman"/>
      <w:b/>
    </w:rPr>
  </w:style>
  <w:style w:type="character" w:styleId="ad">
    <w:name w:val="page number"/>
    <w:basedOn w:val="a0"/>
    <w:uiPriority w:val="99"/>
    <w:qFormat/>
    <w:rsid w:val="00912B8B"/>
    <w:rPr>
      <w:rFonts w:cs="Times New Roman"/>
    </w:rPr>
  </w:style>
  <w:style w:type="character" w:styleId="ae">
    <w:name w:val="Hyperlink"/>
    <w:basedOn w:val="a0"/>
    <w:uiPriority w:val="99"/>
    <w:qFormat/>
    <w:rsid w:val="00912B8B"/>
    <w:rPr>
      <w:color w:val="0000FF"/>
      <w:u w:val="single"/>
    </w:rPr>
  </w:style>
  <w:style w:type="character" w:customStyle="1" w:styleId="Char">
    <w:name w:val="正文文本缩进 Char"/>
    <w:basedOn w:val="a0"/>
    <w:link w:val="a3"/>
    <w:uiPriority w:val="99"/>
    <w:qFormat/>
    <w:rsid w:val="00912B8B"/>
    <w:rPr>
      <w:rFonts w:asciiTheme="minorHAnsi" w:eastAsiaTheme="minorEastAsia" w:hAnsiTheme="minorHAnsi" w:cstheme="minorBidi"/>
      <w:spacing w:val="-6"/>
      <w:kern w:val="2"/>
      <w:sz w:val="32"/>
      <w:szCs w:val="32"/>
    </w:rPr>
  </w:style>
  <w:style w:type="character" w:customStyle="1" w:styleId="2Char">
    <w:name w:val="正文首行缩进 2 Char"/>
    <w:basedOn w:val="Char"/>
    <w:link w:val="2"/>
    <w:uiPriority w:val="99"/>
    <w:qFormat/>
    <w:rsid w:val="00912B8B"/>
  </w:style>
  <w:style w:type="character" w:customStyle="1" w:styleId="Char0">
    <w:name w:val="纯文本 Char"/>
    <w:basedOn w:val="a0"/>
    <w:link w:val="a5"/>
    <w:qFormat/>
    <w:rsid w:val="00912B8B"/>
    <w:rPr>
      <w:rFonts w:ascii="宋体" w:eastAsiaTheme="minorEastAsia" w:hAnsi="Courier New" w:cstheme="minorBidi"/>
      <w:spacing w:val="-6"/>
      <w:kern w:val="2"/>
      <w:sz w:val="32"/>
      <w:szCs w:val="30"/>
    </w:rPr>
  </w:style>
  <w:style w:type="character" w:customStyle="1" w:styleId="Char3">
    <w:name w:val="页脚 Char"/>
    <w:basedOn w:val="a0"/>
    <w:link w:val="a8"/>
    <w:uiPriority w:val="99"/>
    <w:qFormat/>
    <w:rsid w:val="00912B8B"/>
    <w:rPr>
      <w:rFonts w:asciiTheme="minorHAnsi" w:eastAsiaTheme="minorEastAsia" w:hAnsiTheme="minorHAnsi" w:cstheme="minorBidi"/>
      <w:spacing w:val="-6"/>
      <w:kern w:val="2"/>
      <w:sz w:val="18"/>
      <w:szCs w:val="18"/>
    </w:rPr>
  </w:style>
  <w:style w:type="character" w:customStyle="1" w:styleId="Char4">
    <w:name w:val="页眉 Char"/>
    <w:basedOn w:val="a0"/>
    <w:link w:val="a9"/>
    <w:uiPriority w:val="99"/>
    <w:qFormat/>
    <w:rsid w:val="00912B8B"/>
    <w:rPr>
      <w:rFonts w:asciiTheme="minorHAnsi" w:eastAsiaTheme="minorEastAsia" w:hAnsiTheme="minorHAnsi" w:cstheme="minorBidi"/>
      <w:spacing w:val="-6"/>
      <w:kern w:val="2"/>
      <w:sz w:val="18"/>
      <w:szCs w:val="18"/>
    </w:rPr>
  </w:style>
  <w:style w:type="character" w:customStyle="1" w:styleId="15">
    <w:name w:val="15"/>
    <w:basedOn w:val="a0"/>
    <w:qFormat/>
    <w:rsid w:val="00912B8B"/>
    <w:rPr>
      <w:rFonts w:ascii="宋体" w:eastAsia="宋体" w:hAnsi="宋体" w:hint="eastAsia"/>
      <w:color w:val="000000"/>
      <w:sz w:val="21"/>
      <w:szCs w:val="21"/>
    </w:rPr>
  </w:style>
  <w:style w:type="paragraph" w:styleId="af">
    <w:name w:val="List Paragraph"/>
    <w:basedOn w:val="a"/>
    <w:uiPriority w:val="34"/>
    <w:qFormat/>
    <w:rsid w:val="00912B8B"/>
    <w:pPr>
      <w:ind w:firstLineChars="200" w:firstLine="420"/>
    </w:pPr>
  </w:style>
  <w:style w:type="character" w:customStyle="1" w:styleId="hei141">
    <w:name w:val="hei141"/>
    <w:basedOn w:val="a0"/>
    <w:qFormat/>
    <w:rsid w:val="00912B8B"/>
    <w:rPr>
      <w:rFonts w:ascii="宋体" w:eastAsia="宋体" w:hAnsi="宋体" w:hint="eastAsia"/>
      <w:color w:val="000000"/>
      <w:sz w:val="21"/>
      <w:szCs w:val="21"/>
      <w:u w:val="none"/>
    </w:rPr>
  </w:style>
  <w:style w:type="character" w:customStyle="1" w:styleId="Char1">
    <w:name w:val="日期 Char"/>
    <w:basedOn w:val="a0"/>
    <w:link w:val="a6"/>
    <w:qFormat/>
    <w:rsid w:val="00912B8B"/>
    <w:rPr>
      <w:rFonts w:asciiTheme="minorHAnsi" w:eastAsiaTheme="minorEastAsia" w:hAnsiTheme="minorHAnsi" w:cstheme="minorBidi"/>
      <w:spacing w:val="-6"/>
      <w:kern w:val="2"/>
      <w:sz w:val="32"/>
      <w:szCs w:val="32"/>
    </w:rPr>
  </w:style>
  <w:style w:type="character" w:customStyle="1" w:styleId="Char2">
    <w:name w:val="批注框文本 Char"/>
    <w:basedOn w:val="a0"/>
    <w:link w:val="a7"/>
    <w:qFormat/>
    <w:rsid w:val="00912B8B"/>
    <w:rPr>
      <w:rFonts w:asciiTheme="minorHAnsi" w:eastAsiaTheme="minorEastAsia" w:hAnsiTheme="minorHAnsi" w:cstheme="minorBidi"/>
      <w:spacing w:val="-6"/>
      <w:kern w:val="2"/>
      <w:sz w:val="18"/>
      <w:szCs w:val="18"/>
    </w:rPr>
  </w:style>
  <w:style w:type="character" w:customStyle="1" w:styleId="font221">
    <w:name w:val="font221"/>
    <w:basedOn w:val="a0"/>
    <w:qFormat/>
    <w:rsid w:val="00912B8B"/>
    <w:rPr>
      <w:rFonts w:ascii="Times New Roman" w:hAnsi="Times New Roman" w:cs="Times New Roman" w:hint="default"/>
      <w:color w:val="000000"/>
      <w:sz w:val="20"/>
      <w:szCs w:val="20"/>
      <w:u w:val="none"/>
    </w:rPr>
  </w:style>
  <w:style w:type="character" w:customStyle="1" w:styleId="font151">
    <w:name w:val="font151"/>
    <w:basedOn w:val="a0"/>
    <w:qFormat/>
    <w:rsid w:val="00912B8B"/>
    <w:rPr>
      <w:rFonts w:ascii="宋体" w:eastAsia="宋体" w:hAnsi="宋体" w:cs="宋体" w:hint="eastAsia"/>
      <w:color w:val="000000"/>
      <w:sz w:val="20"/>
      <w:szCs w:val="20"/>
      <w:u w:val="none"/>
    </w:rPr>
  </w:style>
  <w:style w:type="character" w:customStyle="1" w:styleId="font131">
    <w:name w:val="font131"/>
    <w:basedOn w:val="a0"/>
    <w:qFormat/>
    <w:rsid w:val="00912B8B"/>
    <w:rPr>
      <w:rFonts w:ascii="Times New Roman" w:hAnsi="Times New Roman" w:cs="Times New Roman" w:hint="default"/>
      <w:color w:val="000000"/>
      <w:sz w:val="20"/>
      <w:szCs w:val="20"/>
      <w:u w:val="none"/>
    </w:rPr>
  </w:style>
  <w:style w:type="character" w:customStyle="1" w:styleId="font11">
    <w:name w:val="font11"/>
    <w:basedOn w:val="a0"/>
    <w:qFormat/>
    <w:rsid w:val="00912B8B"/>
    <w:rPr>
      <w:rFonts w:ascii="宋体" w:eastAsia="宋体" w:hAnsi="宋体" w:cs="宋体" w:hint="eastAsia"/>
      <w:color w:val="000000"/>
      <w:sz w:val="20"/>
      <w:szCs w:val="20"/>
      <w:u w:val="none"/>
    </w:rPr>
  </w:style>
  <w:style w:type="character" w:customStyle="1" w:styleId="font24">
    <w:name w:val="font24"/>
    <w:basedOn w:val="a0"/>
    <w:qFormat/>
    <w:rsid w:val="00912B8B"/>
    <w:rPr>
      <w:rFonts w:ascii="宋体" w:eastAsia="宋体" w:hAnsi="宋体" w:cs="宋体" w:hint="eastAsia"/>
      <w:color w:val="000000"/>
      <w:sz w:val="20"/>
      <w:szCs w:val="20"/>
      <w:u w:val="none"/>
    </w:rPr>
  </w:style>
  <w:style w:type="character" w:customStyle="1" w:styleId="font51">
    <w:name w:val="font51"/>
    <w:basedOn w:val="a0"/>
    <w:qFormat/>
    <w:rsid w:val="00912B8B"/>
    <w:rPr>
      <w:rFonts w:ascii="Times New Roman" w:hAnsi="Times New Roman" w:cs="Times New Roman" w:hint="default"/>
      <w:color w:val="000000"/>
      <w:sz w:val="20"/>
      <w:szCs w:val="20"/>
      <w:u w:val="none"/>
    </w:rPr>
  </w:style>
  <w:style w:type="character" w:customStyle="1" w:styleId="font01">
    <w:name w:val="font01"/>
    <w:basedOn w:val="a0"/>
    <w:qFormat/>
    <w:rsid w:val="00912B8B"/>
    <w:rPr>
      <w:rFonts w:ascii="Times New Roman" w:hAnsi="Times New Roman" w:cs="Times New Roman" w:hint="default"/>
      <w:color w:val="000000"/>
      <w:sz w:val="20"/>
      <w:szCs w:val="20"/>
      <w:u w:val="none"/>
    </w:rPr>
  </w:style>
  <w:style w:type="character" w:customStyle="1" w:styleId="font31">
    <w:name w:val="font31"/>
    <w:basedOn w:val="a0"/>
    <w:qFormat/>
    <w:rsid w:val="00912B8B"/>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855</Words>
  <Characters>4877</Characters>
  <Application>Microsoft Office Word</Application>
  <DocSecurity>0</DocSecurity>
  <Lines>40</Lines>
  <Paragraphs>11</Paragraphs>
  <ScaleCrop>false</ScaleCrop>
  <Company>Microsoft</Company>
  <LinksUpToDate>false</LinksUpToDate>
  <CharactersWithSpaces>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爱峰的狒狒</dc:creator>
  <cp:lastModifiedBy>Administrator</cp:lastModifiedBy>
  <cp:revision>9</cp:revision>
  <cp:lastPrinted>2021-12-01T17:54:00Z</cp:lastPrinted>
  <dcterms:created xsi:type="dcterms:W3CDTF">2021-11-30T07:20:00Z</dcterms:created>
  <dcterms:modified xsi:type="dcterms:W3CDTF">2021-11-30T10:46:00Z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706BF66A91404AEEA2E7F2BDA26725D3</vt:lpwstr>
  </property>
</Properties>
</file>