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ED" w:rsidRDefault="00DE362C">
      <w:pPr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附件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2</w:t>
      </w:r>
    </w:p>
    <w:tbl>
      <w:tblPr>
        <w:tblW w:w="13583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995"/>
        <w:gridCol w:w="1894"/>
        <w:gridCol w:w="6881"/>
        <w:gridCol w:w="625"/>
        <w:gridCol w:w="1513"/>
      </w:tblGrid>
      <w:tr w:rsidR="00A527ED">
        <w:trPr>
          <w:trHeight w:val="660"/>
        </w:trPr>
        <w:tc>
          <w:tcPr>
            <w:tcW w:w="135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" w:cs="Times New Roman"/>
                <w:b/>
                <w:bCs/>
                <w:sz w:val="36"/>
                <w:szCs w:val="36"/>
              </w:rPr>
              <w:t>赣州</w:t>
            </w:r>
            <w:r>
              <w:rPr>
                <w:rStyle w:val="NormalCharacter"/>
                <w:rFonts w:ascii="仿宋_GB2312" w:eastAsia="仿宋_GB2312" w:hAnsi="仿宋" w:cs="Times New Roman" w:hint="eastAsia"/>
                <w:b/>
                <w:bCs/>
                <w:sz w:val="36"/>
                <w:szCs w:val="36"/>
              </w:rPr>
              <w:t>创新投资发展有限公司</w:t>
            </w:r>
            <w:r>
              <w:rPr>
                <w:rStyle w:val="NormalCharacter"/>
                <w:rFonts w:ascii="仿宋_GB2312" w:eastAsia="仿宋_GB2312" w:hAnsi="仿宋" w:cs="Times New Roman"/>
                <w:b/>
                <w:bCs/>
                <w:sz w:val="36"/>
                <w:szCs w:val="36"/>
              </w:rPr>
              <w:t>及下属公司</w:t>
            </w:r>
            <w:r>
              <w:rPr>
                <w:rStyle w:val="NormalCharacter"/>
                <w:rFonts w:ascii="仿宋_GB2312" w:eastAsia="仿宋_GB2312" w:hAnsi="仿宋" w:cs="Times New Roman" w:hint="eastAsia"/>
                <w:b/>
                <w:bCs/>
                <w:sz w:val="36"/>
                <w:szCs w:val="36"/>
              </w:rPr>
              <w:t>公开招聘职位表</w:t>
            </w:r>
          </w:p>
        </w:tc>
      </w:tr>
      <w:tr w:rsidR="00A527ED">
        <w:trPr>
          <w:trHeight w:val="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公司</w:t>
            </w: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考核方式</w:t>
            </w:r>
          </w:p>
        </w:tc>
      </w:tr>
      <w:tr w:rsidR="00A527ED">
        <w:trPr>
          <w:trHeight w:val="28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副总经理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周岁以下，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本科以上学历，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金融、财务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经济、投资、法律相关专业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年以上大型企业或金融机构（银行、信托、资产管理公司等）信托、融资、资金等相关工作经验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其中担任管理层工作经历不少于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年；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3.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熟悉融资业务工作，具备独立运作各种融资业务的能力和渠道，了解宏观经济走势和金融市场变化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4.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熟悉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国家金融政策、财务、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经济法律、金融相关知识，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具有敏锐的市场意识、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较强的谈判能力、沟通能力和数据分析能力；</w:t>
            </w:r>
          </w:p>
          <w:p w:rsidR="00A527ED" w:rsidRDefault="00DE362C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中共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党员优先。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面试（含初试、复试）</w:t>
            </w:r>
          </w:p>
        </w:tc>
      </w:tr>
      <w:tr w:rsidR="00A527ED">
        <w:trPr>
          <w:trHeight w:val="487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副总经理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周岁以下；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本科及以上学历，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金融、投资等相关专业，具有基金从业资格证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. 5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年以上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私募股权、基金投资经验，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年以上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基金管理经验；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熟悉私募股权投资及基金业务操作流程，主导过股权类私募基金运作，具有独立操作股权投资项目经验，有成功项目退出案例。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4.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具备筛选、进入、谈判、交易、退出投资基金项目的能力，能够对投资项目进行持续的市场分析、财务分析、合作执行分析，提出投后管理及投资退出的合理建议。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5.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熟悉和掌握国家经济政策及法律法规，熟悉国内主要行业的现状并具备较强的行业发展趋势研判能力，能有效判断企业盈利能力，预判企业运营潜在的风险并提出有效的解决预案。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6.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具有较强的沟通、组织协调和创新能力，有敏锐的市场洞察力和准确的客户分析能力，能独立开拓市场、带领团队、有效开发客户资源，良好的职业道德，能承受较强的工作压力。</w:t>
            </w:r>
          </w:p>
          <w:p w:rsidR="00A527ED" w:rsidRDefault="00DE362C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中共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党员优先。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面试（含初试、复试）</w:t>
            </w:r>
          </w:p>
        </w:tc>
      </w:tr>
      <w:tr w:rsidR="00A527ED">
        <w:trPr>
          <w:trHeight w:val="3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综合文秘岗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周岁以下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中文、文秘、行政管理、人力资源、档案管理、新闻传播等相关专业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全日制本科以上学历。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掌握公文写作技能，有较强的写作能力，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年以上行政、企事业办公室文字材料工作经验。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熟练使用各种办公软件、办公自动化设备；掌握行政管理、后勤管理相关知识，了解相应的法律知识和财务知识；具有良好的沟通影响能力、团队合作能力和计划执行能力。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笔试（综合知识、公文写作）</w:t>
            </w:r>
          </w:p>
          <w:p w:rsidR="00A527ED" w:rsidRDefault="00DE362C">
            <w:pPr>
              <w:textAlignment w:val="center"/>
              <w:rPr>
                <w:rStyle w:val="NormalCharacter"/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面试</w:t>
            </w:r>
          </w:p>
        </w:tc>
      </w:tr>
      <w:tr w:rsidR="00A527ED">
        <w:trPr>
          <w:trHeight w:val="199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投资经理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主办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岁周岁以下，本科以上学历，财会、金融、经济学等相关专业。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2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. 2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年以上基金管理、金融等相关行业工作经验，参与过股权投资且有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个以上（含）的上市退出经验（包括但不限于并购上市退出）；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3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熟悉股权投资、基金投资等业务流程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及相关法律法规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，具有较强的文案编写能力，良好的沟通与谈判能力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；</w:t>
            </w:r>
            <w:bookmarkStart w:id="0" w:name="_GoBack"/>
            <w:bookmarkEnd w:id="0"/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4.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责任心强、具有较强的沟通及协调能力。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笔试（综合知识、专业知识）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面试</w:t>
            </w:r>
          </w:p>
        </w:tc>
      </w:tr>
      <w:tr w:rsidR="00A527ED">
        <w:trPr>
          <w:trHeight w:val="16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Style w:val="NormalCharacter"/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赣州章贡经济开发区开发建设有限公司</w:t>
            </w:r>
          </w:p>
          <w:p w:rsidR="00A527ED" w:rsidRDefault="00A527ED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土建工程师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建筑工程、土木工程等相关专业全日制专科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含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以上学历，年龄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28-45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岁。</w:t>
            </w:r>
          </w:p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从事房建现场管理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年（含）以上工作经验，熟练操作办公软件，具备良好的组织管理和沟通协调能力，具有较强的工作责任心和团队合作精神</w:t>
            </w:r>
          </w:p>
          <w:p w:rsidR="00A527ED" w:rsidRDefault="00A527ED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ED" w:rsidRDefault="00DE362C">
            <w:pPr>
              <w:jc w:val="left"/>
              <w:textAlignment w:val="center"/>
              <w:rPr>
                <w:rStyle w:val="NormalCharacter"/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笔试（综合知识、专业知识）</w:t>
            </w:r>
          </w:p>
          <w:p w:rsidR="00A527ED" w:rsidRDefault="00DE362C">
            <w:pPr>
              <w:jc w:val="left"/>
              <w:textAlignment w:val="center"/>
              <w:rPr>
                <w:rFonts w:ascii="宋体" w:eastAsiaTheme="minorEastAsia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Style w:val="NormalCharacter"/>
                <w:rFonts w:ascii="宋体" w:eastAsiaTheme="minorEastAsia" w:hAnsi="宋体" w:hint="eastAsia"/>
                <w:color w:val="000000"/>
                <w:kern w:val="0"/>
                <w:sz w:val="22"/>
                <w:szCs w:val="22"/>
              </w:rPr>
              <w:t>面试</w:t>
            </w:r>
          </w:p>
        </w:tc>
      </w:tr>
    </w:tbl>
    <w:p w:rsidR="00A527ED" w:rsidRDefault="00A527ED">
      <w:pPr>
        <w:rPr>
          <w:rStyle w:val="NormalCharacter"/>
        </w:rPr>
      </w:pPr>
    </w:p>
    <w:p w:rsidR="00A527ED" w:rsidRDefault="00A527ED"/>
    <w:sectPr w:rsidR="00A527ED" w:rsidSect="00A527ED">
      <w:pgSz w:w="16838" w:h="11906"/>
      <w:pgMar w:top="1077" w:right="1587" w:bottom="1077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C502A"/>
    <w:rsid w:val="005B0D25"/>
    <w:rsid w:val="005C502A"/>
    <w:rsid w:val="00625751"/>
    <w:rsid w:val="00A527ED"/>
    <w:rsid w:val="00DE362C"/>
    <w:rsid w:val="01617771"/>
    <w:rsid w:val="04D11CF9"/>
    <w:rsid w:val="29CD3F4B"/>
    <w:rsid w:val="3D1D6E4C"/>
    <w:rsid w:val="3D9C4BE9"/>
    <w:rsid w:val="59B964D3"/>
    <w:rsid w:val="786F5050"/>
    <w:rsid w:val="7949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ED"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527ED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527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527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527ED"/>
    <w:rPr>
      <w:sz w:val="18"/>
      <w:szCs w:val="18"/>
    </w:rPr>
  </w:style>
  <w:style w:type="character" w:customStyle="1" w:styleId="NormalCharacter">
    <w:name w:val="NormalCharacter"/>
    <w:semiHidden/>
    <w:qFormat/>
    <w:rsid w:val="00A527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2021-08-09T09:10:00Z</cp:lastPrinted>
  <dcterms:created xsi:type="dcterms:W3CDTF">2021-08-09T09:53:00Z</dcterms:created>
  <dcterms:modified xsi:type="dcterms:W3CDTF">2021-08-09T09:53:00Z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5A0ECFAAAED64C4F9B9D22BBE2A2B2AD</vt:lpwstr>
  </property>
</Properties>
</file>