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: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</w:p>
    <w:p>
      <w:pPr>
        <w:jc w:val="center"/>
        <w:rPr>
          <w:rFonts w:ascii="方正小标宋简体" w:hAnsi="Times New Roman" w:eastAsia="方正小标宋简体" w:cs="Times New Roman"/>
          <w:w w:val="90"/>
          <w:sz w:val="44"/>
          <w:szCs w:val="44"/>
        </w:rPr>
      </w:pPr>
      <w:r>
        <w:rPr>
          <w:rFonts w:hint="eastAsia" w:ascii="方正小标宋简体" w:hAnsi="仿宋" w:eastAsia="方正小标宋简体"/>
          <w:w w:val="90"/>
          <w:sz w:val="44"/>
          <w:szCs w:val="44"/>
        </w:rPr>
        <w:t>大竹县2021年符合报考的涉改学校分流人员</w:t>
      </w:r>
    </w:p>
    <w:p>
      <w:pPr>
        <w:jc w:val="center"/>
        <w:rPr>
          <w:rFonts w:ascii="楷体" w:hAnsi="楷体" w:eastAsia="楷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涉改学校分流人员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是指以下两类教师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原黄家小学、原杨家二小、原蒲包小学、原石河二小、原双溪小学、原石子二小、原高穴二小、原清水二小、原柏林二小、原周家二小、原中和小学、原欧家二小的教师。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杨通小学初中编制、神合小学初中编制、姚市小学初中编制、牌坊小学初中编制的教师。</w:t>
      </w:r>
    </w:p>
    <w:p>
      <w:pPr>
        <w:ind w:firstLine="645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以上符合条件的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分流人员只能报考附件1职位表中的01-26岗位，不能报考其他任何岗位。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330"/>
    <w:rsid w:val="00055682"/>
    <w:rsid w:val="00430489"/>
    <w:rsid w:val="00473330"/>
    <w:rsid w:val="005220A2"/>
    <w:rsid w:val="005C5733"/>
    <w:rsid w:val="007B7E79"/>
    <w:rsid w:val="007F5A85"/>
    <w:rsid w:val="00822ACB"/>
    <w:rsid w:val="008833D2"/>
    <w:rsid w:val="008A450E"/>
    <w:rsid w:val="008F3133"/>
    <w:rsid w:val="00911FAD"/>
    <w:rsid w:val="00AA3157"/>
    <w:rsid w:val="00B70BE7"/>
    <w:rsid w:val="00C02E77"/>
    <w:rsid w:val="00C7422F"/>
    <w:rsid w:val="00D042E7"/>
    <w:rsid w:val="00D8097D"/>
    <w:rsid w:val="00DF6D40"/>
    <w:rsid w:val="00E10479"/>
    <w:rsid w:val="00E755C0"/>
    <w:rsid w:val="06E5176E"/>
    <w:rsid w:val="134718FF"/>
    <w:rsid w:val="5DDE3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33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2021-07-04T02:28:00Z</dcterms:created>
  <dc:creator>ASUS</dc:creator>
  <cp:lastModifiedBy>Administrator</cp:lastModifiedBy>
  <dcterms:modified xsi:type="dcterms:W3CDTF">2021-08-04T12:05:22Z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31E4832DBE9A46F98A4516C40BFD967A</vt:lpwstr>
  </property>
</Properties>
</file>