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60" w:lineRule="exact"/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附件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2</w:t>
      </w:r>
    </w:p>
    <w:p>
      <w:pPr>
        <w:pStyle w:val="3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四川大学华西第二医院眉山市妇女儿童医院</w:t>
      </w:r>
    </w:p>
    <w:p>
      <w:pPr>
        <w:pStyle w:val="3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眉山市妇幼保健院公开招聘编外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工勤</w:t>
      </w:r>
      <w:r>
        <w:rPr>
          <w:rFonts w:hint="eastAsia" w:ascii="方正小标宋简体" w:eastAsia="方正小标宋简体" w:cs="方正小标宋简体"/>
          <w:sz w:val="36"/>
          <w:szCs w:val="36"/>
        </w:rPr>
        <w:t>人员</w:t>
      </w:r>
    </w:p>
    <w:p>
      <w:pPr>
        <w:pStyle w:val="3"/>
        <w:spacing w:before="0" w:beforeAutospacing="0" w:after="0" w:afterAutospacing="0"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报名登记表</w:t>
      </w:r>
    </w:p>
    <w:tbl>
      <w:tblPr>
        <w:tblStyle w:val="4"/>
        <w:tblW w:w="9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734"/>
        <w:gridCol w:w="371"/>
        <w:gridCol w:w="1173"/>
        <w:gridCol w:w="760"/>
        <w:gridCol w:w="951"/>
        <w:gridCol w:w="385"/>
        <w:gridCol w:w="859"/>
        <w:gridCol w:w="1380"/>
        <w:gridCol w:w="1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照 片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（两寸彩色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免冠）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获得何种专业证书，有何专长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41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成员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及主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要社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会关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系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资格审</w:t>
            </w:r>
          </w:p>
          <w:p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核意见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年月日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本人已详细阅读招聘公告，自觉遵守公告中的各项规定，表中所填信息均客观、真实、准确。若本人有违背上述承诺行为，愿作自动放弃处理。</w:t>
            </w:r>
          </w:p>
          <w:p>
            <w:pPr>
              <w:widowControl/>
              <w:ind w:firstLine="48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承诺人：</w:t>
            </w:r>
          </w:p>
        </w:tc>
      </w:tr>
    </w:tbl>
    <w:p>
      <w:pP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B6B05"/>
    <w:rsid w:val="32FB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2021-07-01T05:34:00Z</dcterms:created>
  <dc:creator>李文文</dc:creator>
  <cp:lastModifiedBy>李文文</cp:lastModifiedBy>
  <dcterms:modified xsi:type="dcterms:W3CDTF">2021-07-01T05:34:46Z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D334460C4A4D4A6D869140D03FF21FC0</vt:lpwstr>
  </property>
</Properties>
</file>