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bCs/>
          <w:sz w:val="24"/>
          <w:shd w:val="clear" w:color="auto" w:fill="FFFFFF"/>
        </w:rPr>
      </w:pPr>
      <w:r>
        <w:rPr>
          <w:rFonts w:hint="eastAsia" w:ascii="黑体" w:hAnsi="黑体" w:eastAsia="黑体" w:cs="黑体"/>
          <w:bCs/>
          <w:sz w:val="24"/>
          <w:shd w:val="clear" w:color="auto" w:fill="FFFFFF"/>
        </w:rPr>
        <w:t>附件</w:t>
      </w:r>
      <w:r>
        <w:rPr>
          <w:rFonts w:ascii="黑体" w:hAnsi="黑体" w:eastAsia="黑体" w:cs="黑体"/>
          <w:bCs/>
          <w:sz w:val="24"/>
          <w:shd w:val="clear" w:color="auto" w:fill="FFFFFF"/>
        </w:rPr>
        <w:t>2</w:t>
      </w:r>
      <w:r>
        <w:rPr>
          <w:rFonts w:hint="eastAsia" w:ascii="黑体" w:hAnsi="黑体" w:eastAsia="黑体" w:cs="黑体"/>
          <w:bCs/>
          <w:sz w:val="24"/>
          <w:shd w:val="clear" w:color="auto" w:fill="FFFFFF"/>
        </w:rPr>
        <w:t>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2021年溧阳市教育系统面向社会公开招聘幼儿园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备案制教师新冠疫情防控告知暨承诺书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为确保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2021年溧阳市教育系统面向社会公开招聘幼儿园备案制教师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笔试、资格审核、课堂教学能力测试工作安全顺利进行，现将新冠肺炎疫情防控有关措施和要求告知如下，请所有考生知悉、理解、配合和支持。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一、考生应按疫情防控有关要求做好个人防护和健康管理，提前14天申领“苏康码”，每日进行健康申报更新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笔试、资格复审、课堂教学能力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二、笔试和资格复审、课堂教学能力测试入场时，考生应提前准备好本人有效期内身份证原件并出示“苏康码”。“苏康码”为绿码、现场测量体温＜37.3℃且无干咳等可疑症状的考生方可入场。考生应服从现场防疫管理，并自备一次性医用口罩或无呼吸阀N95口罩，除身份核验和明确需要摘除口罩的环节外应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程佩戴，做好个人防护。根据疫情防控管理相关要求，考生应在资格审核、课堂教学能力测试当天提前到达相应地点，自觉配合完成检测流程后从规定通道验证入场。逾期到场失去资格的，责任自负。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有以下特殊情形之一的考生，必须主动报告相关情况，提前准备相关证明，服从相关安排，否则不能入场参加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  <w:lang w:eastAsia="zh-CN"/>
        </w:rPr>
        <w:t>笔试、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资格复审和课堂教学能力测试：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1.参加笔试、资格复审和课堂教学能力测试前14天内来自或到过国内疫情中高风险地区所在设区市（或直辖市的区）范围内低风险区域的考生，除须本人“苏康码”为绿码、现场测量体温＜37.3℃且无干咳等可疑症状外，还须提供参加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  <w:lang w:eastAsia="zh-CN"/>
        </w:rPr>
        <w:t>笔试、资格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复审和课堂教学能力测试前7天内新冠病毒核酸检测阴性证明；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2.近期有国（境）外或国内疫情中高风险地区旅居史的考生，自入境或离开中高风险地区之日起算已满14天集中隔离期及后续14天居家观察期的，参加笔试和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  <w:lang w:eastAsia="zh-CN"/>
        </w:rPr>
        <w:t>资格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复审、课堂教学能力测试当天除须本人“苏康码”为绿码、现场测量体温＜37.3℃且无干咳等可疑症状外，还须提供集中隔离期满证明及居家观察期第3天、第14天2次新冠病毒核酸检测阴性证明；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3.因患感冒等非新冠肺炎疾病有发烧（体温≥37.3℃）、干咳等症状的考生，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  <w:lang w:eastAsia="zh-CN"/>
        </w:rPr>
        <w:t>笔试、资格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复审和课堂教学能力测试当天如症状未消失，除须本人“苏康码”为绿码外，还须提供参加笔试和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  <w:lang w:eastAsia="zh-CN"/>
        </w:rPr>
        <w:t>资格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复审、课堂教学能力测试前7天内新冠病毒核酸检测阴性证明，并服从现场防疫工作安排。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三、有下列情形之一的，应主动报告并配合相应疫情防控安排，不得参加笔试和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  <w:lang w:eastAsia="zh-CN"/>
        </w:rPr>
        <w:t>资格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复审、课堂教学能力测试：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1．不能现场出示本人当日“苏康码”绿码的；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2．仍在隔离治疗期的新冠肺炎确诊病例、疑似病例、无症状感染者以及隔离期未满的密切接触者；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3．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4．当天本人“苏康码”为绿码、现场测量体温≥37.3℃，且不能提供考试前7天内新冠病毒核酸检测阴性证明的。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四、笔试、资格审核、课堂教学能力测试候考过程中，考生出现发热或干咳等可疑症状，应主动向考务工作人员报告，配合医务人员进行体温复测和排查流行病学史，并服从现场防疫工作安排。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五、考生参加笔试和资格审核、课堂教学能力测试，应仔细阅读相关规定、防疫要求，报考本次招聘中的岗位即视为认同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承诺人（签名）：          承诺人公民身份号码：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520" w:firstLineChars="900"/>
        <w:textAlignment w:val="auto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年     月     日</w:t>
      </w:r>
    </w:p>
    <w:sectPr>
      <w:pgSz w:w="11906" w:h="16838"/>
      <w:pgMar w:top="1134" w:right="1463" w:bottom="1134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B239E"/>
    <w:rsid w:val="00123749"/>
    <w:rsid w:val="00136354"/>
    <w:rsid w:val="001E2FEE"/>
    <w:rsid w:val="00463C33"/>
    <w:rsid w:val="00633E7A"/>
    <w:rsid w:val="006762D3"/>
    <w:rsid w:val="007073F8"/>
    <w:rsid w:val="00771614"/>
    <w:rsid w:val="007E0EB1"/>
    <w:rsid w:val="008D0EC5"/>
    <w:rsid w:val="00950E84"/>
    <w:rsid w:val="009676D1"/>
    <w:rsid w:val="00971612"/>
    <w:rsid w:val="00980D0C"/>
    <w:rsid w:val="00A21FA6"/>
    <w:rsid w:val="00A7565E"/>
    <w:rsid w:val="00B87D04"/>
    <w:rsid w:val="00BB239E"/>
    <w:rsid w:val="00D546B2"/>
    <w:rsid w:val="00D97001"/>
    <w:rsid w:val="00FA75AC"/>
    <w:rsid w:val="09E85122"/>
    <w:rsid w:val="2A363F16"/>
    <w:rsid w:val="2D5B0D94"/>
    <w:rsid w:val="31390C5C"/>
    <w:rsid w:val="329D555A"/>
    <w:rsid w:val="354958FA"/>
    <w:rsid w:val="3D9269E6"/>
    <w:rsid w:val="3EA36C97"/>
    <w:rsid w:val="4B1C383D"/>
    <w:rsid w:val="570D4187"/>
    <w:rsid w:val="60375BD2"/>
    <w:rsid w:val="655D1698"/>
    <w:rsid w:val="66213EAF"/>
    <w:rsid w:val="6E543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320" w:lineRule="exact"/>
      <w:jc w:val="left"/>
    </w:pPr>
    <w:rPr>
      <w:rFonts w:cs="Calibri"/>
      <w:szCs w:val="21"/>
    </w:rPr>
  </w:style>
  <w:style w:type="paragraph" w:styleId="3">
    <w:name w:val="Balloon Text"/>
    <w:basedOn w:val="1"/>
    <w:link w:val="9"/>
    <w:qFormat/>
    <w:uiPriority w:val="0"/>
    <w:pPr>
      <w:spacing w:line="400" w:lineRule="exact"/>
    </w:pPr>
    <w:rPr>
      <w:rFonts w:cs="Calibri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批注框文本 字符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245</Words>
  <Characters>1402</Characters>
  <Lines>11</Lines>
  <Paragraphs>3</Paragraphs>
  <TotalTime>17</TotalTime>
  <ScaleCrop>false</ScaleCrop>
  <LinksUpToDate>false</LinksUpToDate>
  <CharactersWithSpaces>1644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黄颖</cp:lastModifiedBy>
  <cp:lastPrinted>2021-02-07T03:19:00Z</cp:lastPrinted>
  <dcterms:modified xsi:type="dcterms:W3CDTF">2021-07-23T01:53:22Z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67675B9BAC0D437898960F4B8FCF13EF</vt:lpwstr>
  </property>
</Properties>
</file>