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Theme="majorEastAsia" w:hAnsiTheme="majorEastAsia" w:eastAsiaTheme="majorEastAsia" w:cstheme="majorEastAsia"/>
          <w:b w:val="0"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color w:val="auto"/>
          <w:sz w:val="44"/>
          <w:szCs w:val="44"/>
          <w:lang w:val="en-US" w:eastAsia="zh-CN"/>
        </w:rPr>
        <w:t>丽水市交投公司公开招聘工作人员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Theme="minorEastAsia" w:hAnsiTheme="minorEastAsia" w:eastAsiaTheme="minorEastAsia" w:cstheme="minorEastAsia"/>
          <w:b w:val="0"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color w:val="auto"/>
          <w:sz w:val="44"/>
          <w:szCs w:val="44"/>
        </w:rPr>
        <w:t>比选方案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center"/>
        <w:textAlignment w:val="auto"/>
        <w:rPr>
          <w:rFonts w:hint="eastAsia" w:ascii="方正大标宋简体" w:eastAsia="方正大标宋简体"/>
          <w:b w:val="0"/>
          <w:color w:val="auto"/>
        </w:rPr>
      </w:pPr>
    </w:p>
    <w:tbl>
      <w:tblPr>
        <w:tblStyle w:val="4"/>
        <w:tblW w:w="8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934"/>
        <w:gridCol w:w="4170"/>
        <w:gridCol w:w="1217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510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  <w:t>项   目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  <w:t>分值（分）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  <w:r>
              <w:rPr>
                <w:rFonts w:hint="eastAsia" w:ascii="黑体" w:hAnsi="黑体" w:eastAsia="黑体" w:cs="仿宋_GB2312"/>
                <w:color w:val="auto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7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3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学历</w:t>
            </w:r>
          </w:p>
        </w:tc>
        <w:tc>
          <w:tcPr>
            <w:tcW w:w="41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1.原“985”“211”院校、一流大学、QS排名前100高校全日制本科学历；全日制研究生及以上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32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取最高分值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78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3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41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2.全日制本科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78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color w:val="auto"/>
                <w:sz w:val="24"/>
              </w:rPr>
            </w:pPr>
          </w:p>
        </w:tc>
        <w:tc>
          <w:tcPr>
            <w:tcW w:w="93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1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3.非全日制本科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3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工作经历</w:t>
            </w:r>
          </w:p>
        </w:tc>
        <w:tc>
          <w:tcPr>
            <w:tcW w:w="41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具有与岗位匹配的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val="en-US" w:eastAsia="zh-CN" w:bidi="ar"/>
              </w:rPr>
              <w:t>得分标准为1周年及以上1分；2周年及以上得2分；依次类推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 w:bidi="ar"/>
              </w:rPr>
              <w:t>5周年及以上5分）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3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职称</w:t>
            </w:r>
          </w:p>
        </w:tc>
        <w:tc>
          <w:tcPr>
            <w:tcW w:w="41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1.具有与岗位匹配的高级职称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32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取最高分值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7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</w:pPr>
          </w:p>
        </w:tc>
        <w:tc>
          <w:tcPr>
            <w:tcW w:w="93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</w:pPr>
          </w:p>
        </w:tc>
        <w:tc>
          <w:tcPr>
            <w:tcW w:w="41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2.具有与岗位匹配的中级职称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420" w:firstLineChars="20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3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证书</w:t>
            </w:r>
          </w:p>
        </w:tc>
        <w:tc>
          <w:tcPr>
            <w:tcW w:w="41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具有除资格条件要求以外与岗位匹配的资格证书（每项证书得分2分，得分上限最多为4分）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7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93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情况</w:t>
            </w:r>
          </w:p>
        </w:tc>
        <w:tc>
          <w:tcPr>
            <w:tcW w:w="41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5884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合 计</w:t>
            </w:r>
          </w:p>
        </w:tc>
        <w:tc>
          <w:tcPr>
            <w:tcW w:w="121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0" w:lineRule="atLeas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备注：1、根据应聘者提供的佐证材料进行打分，有佐证材料的得相应分值，无佐证材料的不得分；2、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若出现比选同分且超出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10面试人选情况，依次对比单项得分高低确定面试人选(按照方案序号升序确定项目优先度)；若各项得分均一致，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一并进入面试人员名单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；3、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每项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分值累计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C509B"/>
    <w:rsid w:val="11ED70AB"/>
    <w:rsid w:val="14DF4023"/>
    <w:rsid w:val="15262AB7"/>
    <w:rsid w:val="1794207D"/>
    <w:rsid w:val="18A001DE"/>
    <w:rsid w:val="1B063CD7"/>
    <w:rsid w:val="231E3F92"/>
    <w:rsid w:val="253F4F12"/>
    <w:rsid w:val="2A5E73EF"/>
    <w:rsid w:val="2DA566EB"/>
    <w:rsid w:val="2EF72B65"/>
    <w:rsid w:val="33080117"/>
    <w:rsid w:val="341B1F97"/>
    <w:rsid w:val="3AE31C7C"/>
    <w:rsid w:val="3B284AD6"/>
    <w:rsid w:val="3D390069"/>
    <w:rsid w:val="3D4874C1"/>
    <w:rsid w:val="40496AC2"/>
    <w:rsid w:val="410177FE"/>
    <w:rsid w:val="446F0983"/>
    <w:rsid w:val="45063A92"/>
    <w:rsid w:val="4811389A"/>
    <w:rsid w:val="4B156E78"/>
    <w:rsid w:val="4BA24727"/>
    <w:rsid w:val="4D303E84"/>
    <w:rsid w:val="4E7811C7"/>
    <w:rsid w:val="4F5C2176"/>
    <w:rsid w:val="4FDA7498"/>
    <w:rsid w:val="519755CA"/>
    <w:rsid w:val="598842AB"/>
    <w:rsid w:val="612521CF"/>
    <w:rsid w:val="66057CE4"/>
    <w:rsid w:val="67676BFE"/>
    <w:rsid w:val="74222A7D"/>
    <w:rsid w:val="768E3557"/>
    <w:rsid w:val="7AFA36A4"/>
    <w:rsid w:val="7E97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2021-06-25T02:48:00Z</dcterms:created>
  <dc:creator>lsp</dc:creator>
  <cp:lastModifiedBy>Administrator</cp:lastModifiedBy>
  <cp:lastPrinted>2021-07-16T08:43:00Z</cp:lastPrinted>
  <dcterms:modified xsi:type="dcterms:W3CDTF">2021-07-16T09:55:03Z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