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20" w:lineRule="exact"/>
        <w:jc w:val="center"/>
        <w:outlineLvl w:val="2"/>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周口市文化广电和旅游局</w:t>
      </w:r>
    </w:p>
    <w:p>
      <w:pPr>
        <w:adjustRightInd/>
        <w:snapToGrid/>
        <w:spacing w:after="0" w:line="520" w:lineRule="exact"/>
        <w:jc w:val="center"/>
        <w:outlineLvl w:val="2"/>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部分所属事业单位高层次人才引进公告</w:t>
      </w:r>
    </w:p>
    <w:p>
      <w:pPr>
        <w:adjustRightInd/>
        <w:snapToGrid/>
        <w:spacing w:after="0" w:line="520" w:lineRule="exact"/>
        <w:jc w:val="center"/>
        <w:outlineLvl w:val="2"/>
        <w:rPr>
          <w:rFonts w:ascii="方正小标宋简体" w:hAnsi="方正小标宋简体" w:eastAsia="方正小标宋简体" w:cs="方正小标宋简体"/>
          <w:color w:val="000000"/>
          <w:sz w:val="44"/>
          <w:szCs w:val="44"/>
        </w:rPr>
      </w:pPr>
    </w:p>
    <w:p>
      <w:pPr>
        <w:adjustRightInd/>
        <w:snapToGrid/>
        <w:spacing w:after="0" w:line="52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根据周口市文化广电和旅游局部分所属事业单位工作需要，现面向社会引进高层次人才4名，具体要求如下：</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一、招聘原则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（一）坚持德才兼备原则；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（二）坚持“公开、平等、竞争、择优”原则；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（三）人岗相适；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（四）考试与考察相结合。</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二、招聘对象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详见附件1.《周口市文化广电和旅游局部分所属事业单位引进高层次人才需求表》</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三、招聘人员条件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（二）遵守宪法和法律；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（三）具有良好的品行；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（四）年龄在35周岁及以下（年龄计算截止时间为2021年6月1日）；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（五）符合拟引进岗位要求专业及学位条件（2021年高校应届毕业生必须在2021年7月31日前取得岗位要求的毕业证、学位证）；</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（六）符合拟引进岗位要求的其他条件；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（七）有下列情形之一的人员不得报名应聘：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1、刑事处罚期限未满或者涉嫌违法犯罪正在接受调查的人员；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2、尚未解除党纪、政纪处分或正在接受纪律审查的人员；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3、曾在公务员招录、事业单位公开招聘考试中被认定有舞弊等严重违反招聘纪律行为不满5年的人员；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4、周口市各级机关事业单位在编在岗正式工作人员；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5、国家和省、市另有规定不得应聘到事业单位的人员。</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四、招聘程序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(一)发布招聘公告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在中国·河南招才引智创新发展大会官网和周口市人事考试网发布招聘公告。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(二)报名时间及方式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1.网上报名时间：2021年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日,凡未在规定时间内报名的，将不予受理。</w:t>
      </w:r>
      <w:bookmarkStart w:id="0" w:name="_GoBack"/>
      <w:bookmarkEnd w:id="0"/>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2.报名者根据报考岗位要求提供以下材料，并以“报考单位+姓名+电话+岗位”命名发送到引进单位指定邮箱（详见附件1引进单位联系方式）。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(1)报名表（</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(2)近期同版正面免冠电子照片1寸彩照；</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(3)有效期内的第二代身份证扫描件；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(4)相应岗位要求的学历、学位证书、学历认证报告扫描件；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(5)应届毕业生暂未取得毕业证、学位证的，须提供毕业院校开具的毕业生就业推荐函；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(6)在职人员须提供单位同意报考证明。</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（三）资格审查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我单位将对报名人员进行资格审查，资格审查贯穿于高层次人才引进工作全过程，考生提供的个人信息和相关材料必须真实有效，一旦发现弄虚作假，随时取消其报考资格。</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（四）综合测评</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干什么、考什么”和“人岗相适”原则，采取一般能力测试、专业能力测试或实际操作能力测试、技能水平测试、结构化面试等综合测评方式确定体检与考察环节人选，具体考试方式及时间、地点另行通知。</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（五）体检与考察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人员按拟招聘岗位人数1:1比例从高分到低分确定参加体检人员。体检标准参照《公务员录用体检通用标准》有关规定执行。体检的时间、地点和注意事项另行通知。体检合格的人员确定为考察对象。考察采取审查档案和实地考察等方法，主要考核其思想政治表现、道德品质、业务能力、工作实绩、个人征信、综合素质等情况，并对应聘人员资格条件进行复查。对有违纪违规记录、以及其他不符合应聘条件的人员，经核实取消应聘资格。考察阶段因考察不合格出现招聘岗位缺额的不再递补。</w:t>
      </w:r>
    </w:p>
    <w:p>
      <w:pPr>
        <w:spacing w:line="5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（六）拟聘人员公示与聘用。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察结果确定拟聘用人员，在周口市文化广电和旅游官方网站、及“周口市文化广电和旅游局”微信公众号上进行公示，公示期为7天。经公示无异议的，按照规定程序办理相关的聘用手续，享受相应待遇。聘用人员最低服务期限为五年（含试用期）。受聘人员在接到聘用通知后，必须在规定的时间内办理有关手续，到用人单位报到。对本人无正当理由逾期不报到者，取消其聘用资格。受聘人员实行试用期制度，试用期满后由用人单位进行综合考察，合格的予以正式聘用；不合格的，取消聘用资格。资格审查贯穿招聘工作全过程，一经发现不符合招聘条件、弄虚作假或违反招聘规定的，将取消其考试、聘用资格。</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五、工资待遇</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按照国家规定事业单位工资待遇执行，缴纳五险一金等。</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六、注意事项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1、应聘人员务必保持电话畅通，因无法联系上考生造成招聘无法进行的，后果由考生自行负责。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2、所提供资料应准确真实，如有弄虚作假者取消应聘及录取资格。</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七、纪律监督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周口市纪委监委驻周口市文化广电和旅游局纪检监察组监督公开招聘全过程，对举报和申诉进行调查处理。对弄虚作假的应聘人员，一经查实，取消其应聘资格。对违反公开招聘纪律的工作人员，视情节轻重，给予相应的处理。</w:t>
      </w:r>
    </w:p>
    <w:p>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咨询电话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详见附件1.引进单位联系方式。</w:t>
      </w:r>
    </w:p>
    <w:p>
      <w:pPr>
        <w:spacing w:line="520" w:lineRule="exact"/>
        <w:ind w:firstLine="640"/>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周口市文化广电和旅游局</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2021年6月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附件1.《周口市文化广电和旅游局部分所属事业单位引进高层次人才需求表》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附件2.《2021年周口市文化广电和旅游局部分所属事业单位招才引智报名登记表》 </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sectPr>
          <w:pgSz w:w="11906" w:h="16838"/>
          <w:pgMar w:top="1440" w:right="1800" w:bottom="1440" w:left="1800" w:header="708" w:footer="708" w:gutter="0"/>
          <w:cols w:space="708" w:num="1"/>
          <w:docGrid w:linePitch="360" w:charSpace="0"/>
        </w:sectPr>
      </w:pPr>
    </w:p>
    <w:p>
      <w:pPr>
        <w:spacing w:line="540" w:lineRule="exact"/>
        <w:rPr>
          <w:rFonts w:ascii="方正小标宋简体" w:hAnsi="方正小标宋简体" w:eastAsia="方正小标宋简体" w:cs="方正小标宋简体"/>
          <w:color w:val="000000"/>
          <w:sz w:val="40"/>
          <w:szCs w:val="40"/>
        </w:rPr>
      </w:pPr>
      <w:r>
        <w:rPr>
          <w:rFonts w:hint="eastAsia" w:ascii="仿宋_GB2312" w:hAnsi="仿宋_GB2312" w:eastAsia="仿宋_GB2312" w:cs="仿宋_GB2312"/>
          <w:sz w:val="32"/>
          <w:szCs w:val="32"/>
        </w:rPr>
        <w:t>附件1.</w:t>
      </w:r>
    </w:p>
    <w:p>
      <w:pPr>
        <w:spacing w:line="540" w:lineRule="exact"/>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周口市文化广电和旅游局部分所属事业单位2021年引进高层次人才需求表</w:t>
      </w:r>
    </w:p>
    <w:p>
      <w:pPr>
        <w:spacing w:line="540" w:lineRule="exact"/>
        <w:rPr>
          <w:rFonts w:ascii="方正小标宋简体" w:hAnsi="方正小标宋简体" w:eastAsia="方正小标宋简体" w:cs="方正小标宋简体"/>
          <w:color w:val="000000"/>
          <w:sz w:val="40"/>
          <w:szCs w:val="40"/>
        </w:rPr>
      </w:pPr>
    </w:p>
    <w:tbl>
      <w:tblPr>
        <w:tblStyle w:val="8"/>
        <w:tblW w:w="4996" w:type="pct"/>
        <w:tblInd w:w="0" w:type="dxa"/>
        <w:tblLayout w:type="autofit"/>
        <w:tblCellMar>
          <w:top w:w="0" w:type="dxa"/>
          <w:left w:w="108" w:type="dxa"/>
          <w:bottom w:w="0" w:type="dxa"/>
          <w:right w:w="108" w:type="dxa"/>
        </w:tblCellMar>
      </w:tblPr>
      <w:tblGrid>
        <w:gridCol w:w="397"/>
        <w:gridCol w:w="642"/>
        <w:gridCol w:w="1699"/>
        <w:gridCol w:w="1505"/>
        <w:gridCol w:w="1502"/>
        <w:gridCol w:w="1386"/>
        <w:gridCol w:w="669"/>
        <w:gridCol w:w="884"/>
        <w:gridCol w:w="581"/>
        <w:gridCol w:w="663"/>
        <w:gridCol w:w="898"/>
        <w:gridCol w:w="1206"/>
        <w:gridCol w:w="2131"/>
      </w:tblGrid>
      <w:tr>
        <w:tblPrEx>
          <w:tblCellMar>
            <w:top w:w="0" w:type="dxa"/>
            <w:left w:w="108" w:type="dxa"/>
            <w:bottom w:w="0" w:type="dxa"/>
            <w:right w:w="108" w:type="dxa"/>
          </w:tblCellMar>
        </w:tblPrEx>
        <w:trPr>
          <w:trHeight w:val="600" w:hRule="atLeast"/>
        </w:trPr>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用人单位</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岗位名称</w:t>
            </w:r>
          </w:p>
        </w:tc>
        <w:tc>
          <w:tcPr>
            <w:tcW w:w="530" w:type="pct"/>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引进计划</w:t>
            </w:r>
          </w:p>
        </w:tc>
        <w:tc>
          <w:tcPr>
            <w:tcW w:w="14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岗位要求</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引进单位联系方式</w:t>
            </w:r>
          </w:p>
        </w:tc>
      </w:tr>
      <w:tr>
        <w:tblPrEx>
          <w:tblCellMar>
            <w:top w:w="0" w:type="dxa"/>
            <w:left w:w="108" w:type="dxa"/>
            <w:bottom w:w="0" w:type="dxa"/>
            <w:right w:w="108" w:type="dxa"/>
          </w:tblCellMar>
        </w:tblPrEx>
        <w:trPr>
          <w:trHeight w:val="600" w:hRule="atLeast"/>
        </w:trPr>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18"/>
                <w:szCs w:val="18"/>
              </w:rPr>
            </w:pPr>
          </w:p>
        </w:tc>
        <w:tc>
          <w:tcPr>
            <w:tcW w:w="530" w:type="pct"/>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学历学位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职称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专业</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年龄</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其他</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联系人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联系电话</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电子邮箱</w:t>
            </w:r>
          </w:p>
        </w:tc>
      </w:tr>
      <w:tr>
        <w:tblPrEx>
          <w:tblCellMar>
            <w:top w:w="0" w:type="dxa"/>
            <w:left w:w="108" w:type="dxa"/>
            <w:bottom w:w="0" w:type="dxa"/>
            <w:right w:w="108" w:type="dxa"/>
          </w:tblCellMar>
        </w:tblPrEx>
        <w:trPr>
          <w:trHeight w:val="93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27" w:type="pct"/>
            <w:vMerge w:val="restart"/>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周口市文化广电和旅游局</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周口市非物质文化遗产保护中心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展示馆展览、</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非遗项目调研</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普通高校硕士研究生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民俗学、</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历史学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35周岁以下</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李剑文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18638069699</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FF"/>
                <w:u w:val="single"/>
              </w:rPr>
            </w:pPr>
            <w:r>
              <w:fldChar w:fldCharType="begin"/>
            </w:r>
            <w:r>
              <w:instrText xml:space="preserve"> HYPERLINK "mailto:1599691301@qq.com" </w:instrText>
            </w:r>
            <w:r>
              <w:fldChar w:fldCharType="separate"/>
            </w:r>
            <w:r>
              <w:rPr>
                <w:rStyle w:val="10"/>
                <w:rFonts w:hint="eastAsia" w:ascii="宋体" w:hAnsi="宋体" w:eastAsia="宋体" w:cs="宋体"/>
              </w:rPr>
              <w:t>1599691301@qq.com</w:t>
            </w:r>
            <w:r>
              <w:rPr>
                <w:rStyle w:val="10"/>
                <w:rFonts w:hint="eastAsia" w:ascii="宋体" w:hAnsi="宋体" w:eastAsia="宋体" w:cs="宋体"/>
              </w:rPr>
              <w:fldChar w:fldCharType="end"/>
            </w:r>
          </w:p>
        </w:tc>
      </w:tr>
      <w:tr>
        <w:tblPrEx>
          <w:tblCellMar>
            <w:top w:w="0" w:type="dxa"/>
            <w:left w:w="108" w:type="dxa"/>
            <w:bottom w:w="0" w:type="dxa"/>
            <w:right w:w="108" w:type="dxa"/>
          </w:tblCellMar>
        </w:tblPrEx>
        <w:trPr>
          <w:trHeight w:val="82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2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周口市文物考古所</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考古发掘</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普通高校硕士研究生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考古学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35周岁以下</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朱红霞</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13525722536</w:t>
            </w:r>
          </w:p>
        </w:tc>
        <w:tc>
          <w:tcPr>
            <w:tcW w:w="751" w:type="pc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1771677807@qq.com</w:t>
            </w:r>
          </w:p>
        </w:tc>
      </w:tr>
      <w:tr>
        <w:tblPrEx>
          <w:tblCellMar>
            <w:top w:w="0" w:type="dxa"/>
            <w:left w:w="108" w:type="dxa"/>
            <w:bottom w:w="0" w:type="dxa"/>
            <w:right w:w="108" w:type="dxa"/>
          </w:tblCellMar>
        </w:tblPrEx>
        <w:trPr>
          <w:trHeight w:val="82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8"/>
                <w:szCs w:val="28"/>
              </w:rPr>
            </w:pPr>
          </w:p>
        </w:tc>
        <w:tc>
          <w:tcPr>
            <w:tcW w:w="22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周口市关帝庙民俗博物馆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历史研究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普通高校硕士研究生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考古学、历史学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35周岁以下</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彭拥军</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13603942366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zkgdmwly@126.com</w:t>
            </w:r>
          </w:p>
        </w:tc>
      </w:tr>
      <w:tr>
        <w:tblPrEx>
          <w:tblCellMar>
            <w:top w:w="0" w:type="dxa"/>
            <w:left w:w="108" w:type="dxa"/>
            <w:bottom w:w="0" w:type="dxa"/>
            <w:right w:w="108" w:type="dxa"/>
          </w:tblCellMar>
        </w:tblPrEx>
        <w:trPr>
          <w:trHeight w:val="8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8"/>
                <w:szCs w:val="28"/>
              </w:rPr>
            </w:pPr>
          </w:p>
        </w:tc>
        <w:tc>
          <w:tcPr>
            <w:tcW w:w="22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周口市美术馆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美术创作</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国内“双一流”高校硕士研究生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美术、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美术学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35周岁以下</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王闯南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15238856565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FF"/>
                <w:u w:val="single"/>
              </w:rPr>
            </w:pPr>
            <w:r>
              <w:rPr>
                <w:rFonts w:hint="eastAsia" w:ascii="宋体" w:hAnsi="宋体" w:eastAsia="宋体" w:cs="宋体"/>
                <w:color w:val="0000FF"/>
                <w:u w:val="single"/>
              </w:rPr>
              <w:t>zksmsg999@163.com</w:t>
            </w:r>
          </w:p>
        </w:tc>
      </w:tr>
    </w:tbl>
    <w:p>
      <w:pPr>
        <w:spacing w:line="540" w:lineRule="exact"/>
        <w:rPr>
          <w:rFonts w:ascii="仿宋_GB2312" w:hAnsi="仿宋_GB2312" w:eastAsia="仿宋_GB2312" w:cs="仿宋_GB2312"/>
          <w:sz w:val="32"/>
          <w:szCs w:val="32"/>
        </w:rPr>
      </w:pPr>
    </w:p>
    <w:p>
      <w:pPr>
        <w:spacing w:line="520" w:lineRule="exact"/>
        <w:rPr>
          <w:rFonts w:ascii="仿宋" w:hAnsi="仿宋" w:eastAsia="仿宋" w:cs="仿宋"/>
          <w:sz w:val="30"/>
          <w:szCs w:val="30"/>
        </w:rPr>
        <w:sectPr>
          <w:pgSz w:w="16838" w:h="11906" w:orient="landscape"/>
          <w:pgMar w:top="1803" w:right="1440" w:bottom="1803" w:left="1440" w:header="708" w:footer="709" w:gutter="0"/>
          <w:cols w:space="0" w:num="1"/>
          <w:docGrid w:linePitch="360" w:charSpace="0"/>
        </w:sect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2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2021年周口市文化广电和旅游局部分所属事业单位招才引智报名登记表</w:t>
      </w:r>
    </w:p>
    <w:tbl>
      <w:tblPr>
        <w:tblStyle w:val="8"/>
        <w:tblpPr w:leftFromText="180" w:rightFromText="180" w:vertAnchor="text" w:horzAnchor="margin" w:tblpXSpec="center" w:tblpY="69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607"/>
        <w:gridCol w:w="1074"/>
        <w:gridCol w:w="715"/>
        <w:gridCol w:w="357"/>
        <w:gridCol w:w="575"/>
        <w:gridCol w:w="586"/>
        <w:gridCol w:w="172"/>
        <w:gridCol w:w="143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姓    名</w:t>
            </w:r>
          </w:p>
        </w:tc>
        <w:tc>
          <w:tcPr>
            <w:tcW w:w="1607" w:type="dxa"/>
            <w:vAlign w:val="center"/>
          </w:tcPr>
          <w:p>
            <w:pPr>
              <w:spacing w:line="280" w:lineRule="exact"/>
              <w:jc w:val="center"/>
              <w:rPr>
                <w:rFonts w:ascii="仿宋_GB2312" w:eastAsia="仿宋_GB2312"/>
                <w:sz w:val="21"/>
                <w:szCs w:val="21"/>
              </w:rPr>
            </w:pPr>
          </w:p>
        </w:tc>
        <w:tc>
          <w:tcPr>
            <w:tcW w:w="1074"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性  别</w:t>
            </w:r>
          </w:p>
        </w:tc>
        <w:tc>
          <w:tcPr>
            <w:tcW w:w="1072" w:type="dxa"/>
            <w:gridSpan w:val="2"/>
            <w:vAlign w:val="center"/>
          </w:tcPr>
          <w:p>
            <w:pPr>
              <w:spacing w:line="280" w:lineRule="exact"/>
              <w:jc w:val="center"/>
              <w:rPr>
                <w:rFonts w:ascii="仿宋_GB2312" w:eastAsia="仿宋_GB2312"/>
                <w:sz w:val="21"/>
                <w:szCs w:val="21"/>
              </w:rPr>
            </w:pPr>
          </w:p>
        </w:tc>
        <w:tc>
          <w:tcPr>
            <w:tcW w:w="1161" w:type="dxa"/>
            <w:gridSpan w:val="2"/>
            <w:vAlign w:val="center"/>
          </w:tcPr>
          <w:p>
            <w:pPr>
              <w:spacing w:line="280" w:lineRule="exact"/>
              <w:jc w:val="center"/>
              <w:rPr>
                <w:rFonts w:ascii="仿宋_GB2312" w:eastAsia="仿宋_GB2312"/>
                <w:sz w:val="21"/>
                <w:szCs w:val="21"/>
              </w:rPr>
            </w:pPr>
            <w:r>
              <w:rPr>
                <w:rFonts w:hint="eastAsia" w:ascii="仿宋_GB2312" w:eastAsia="仿宋_GB2312"/>
                <w:sz w:val="21"/>
                <w:szCs w:val="21"/>
              </w:rPr>
              <w:t>出生年月</w:t>
            </w:r>
          </w:p>
        </w:tc>
        <w:tc>
          <w:tcPr>
            <w:tcW w:w="1607" w:type="dxa"/>
            <w:gridSpan w:val="2"/>
            <w:vAlign w:val="center"/>
          </w:tcPr>
          <w:p>
            <w:pPr>
              <w:spacing w:line="280" w:lineRule="exact"/>
              <w:jc w:val="center"/>
              <w:rPr>
                <w:rFonts w:ascii="仿宋_GB2312" w:eastAsia="仿宋_GB2312"/>
                <w:sz w:val="21"/>
                <w:szCs w:val="21"/>
              </w:rPr>
            </w:pPr>
          </w:p>
        </w:tc>
        <w:tc>
          <w:tcPr>
            <w:tcW w:w="1879" w:type="dxa"/>
            <w:vMerge w:val="restart"/>
            <w:vAlign w:val="center"/>
          </w:tcPr>
          <w:p>
            <w:pPr>
              <w:spacing w:line="280" w:lineRule="exact"/>
              <w:jc w:val="center"/>
              <w:rPr>
                <w:rFonts w:ascii="仿宋_GB2312" w:eastAsia="仿宋_GB2312"/>
                <w:sz w:val="21"/>
                <w:szCs w:val="21"/>
              </w:rPr>
            </w:pPr>
            <w:r>
              <w:rPr>
                <w:rFonts w:hint="eastAsia" w:ascii="仿宋_GB2312" w:eastAsia="仿宋_GB2312"/>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籍    贯</w:t>
            </w:r>
          </w:p>
        </w:tc>
        <w:tc>
          <w:tcPr>
            <w:tcW w:w="1607" w:type="dxa"/>
            <w:vAlign w:val="center"/>
          </w:tcPr>
          <w:p>
            <w:pPr>
              <w:spacing w:line="280" w:lineRule="exact"/>
              <w:jc w:val="center"/>
              <w:rPr>
                <w:rFonts w:ascii="仿宋_GB2312" w:eastAsia="仿宋_GB2312"/>
                <w:sz w:val="21"/>
                <w:szCs w:val="21"/>
              </w:rPr>
            </w:pPr>
          </w:p>
        </w:tc>
        <w:tc>
          <w:tcPr>
            <w:tcW w:w="1074"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民  族</w:t>
            </w:r>
          </w:p>
        </w:tc>
        <w:tc>
          <w:tcPr>
            <w:tcW w:w="1072" w:type="dxa"/>
            <w:gridSpan w:val="2"/>
            <w:vAlign w:val="center"/>
          </w:tcPr>
          <w:p>
            <w:pPr>
              <w:spacing w:line="280" w:lineRule="exact"/>
              <w:jc w:val="center"/>
              <w:rPr>
                <w:rFonts w:ascii="仿宋_GB2312" w:eastAsia="仿宋_GB2312"/>
                <w:sz w:val="21"/>
                <w:szCs w:val="21"/>
              </w:rPr>
            </w:pPr>
          </w:p>
        </w:tc>
        <w:tc>
          <w:tcPr>
            <w:tcW w:w="1161" w:type="dxa"/>
            <w:gridSpan w:val="2"/>
            <w:vAlign w:val="center"/>
          </w:tcPr>
          <w:p>
            <w:pPr>
              <w:spacing w:line="280" w:lineRule="exact"/>
              <w:jc w:val="center"/>
              <w:rPr>
                <w:rFonts w:ascii="仿宋_GB2312" w:eastAsia="仿宋_GB2312"/>
                <w:sz w:val="21"/>
                <w:szCs w:val="21"/>
              </w:rPr>
            </w:pPr>
            <w:r>
              <w:rPr>
                <w:rFonts w:hint="eastAsia" w:ascii="仿宋_GB2312" w:eastAsia="仿宋_GB2312"/>
                <w:sz w:val="21"/>
                <w:szCs w:val="21"/>
              </w:rPr>
              <w:t>政治面貌</w:t>
            </w:r>
          </w:p>
        </w:tc>
        <w:tc>
          <w:tcPr>
            <w:tcW w:w="1607" w:type="dxa"/>
            <w:gridSpan w:val="2"/>
            <w:vAlign w:val="center"/>
          </w:tcPr>
          <w:p>
            <w:pPr>
              <w:spacing w:line="280" w:lineRule="exact"/>
              <w:jc w:val="center"/>
              <w:rPr>
                <w:rFonts w:ascii="仿宋_GB2312" w:eastAsia="仿宋_GB2312"/>
                <w:sz w:val="21"/>
                <w:szCs w:val="21"/>
              </w:rPr>
            </w:pPr>
          </w:p>
        </w:tc>
        <w:tc>
          <w:tcPr>
            <w:tcW w:w="1879" w:type="dxa"/>
            <w:vMerge w:val="continue"/>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学    历</w:t>
            </w:r>
          </w:p>
        </w:tc>
        <w:tc>
          <w:tcPr>
            <w:tcW w:w="2681" w:type="dxa"/>
            <w:gridSpan w:val="2"/>
            <w:vAlign w:val="center"/>
          </w:tcPr>
          <w:p>
            <w:pPr>
              <w:spacing w:line="280" w:lineRule="exact"/>
              <w:jc w:val="center"/>
              <w:rPr>
                <w:rFonts w:ascii="仿宋_GB2312" w:eastAsia="仿宋_GB2312"/>
                <w:sz w:val="21"/>
                <w:szCs w:val="21"/>
              </w:rPr>
            </w:pPr>
          </w:p>
        </w:tc>
        <w:tc>
          <w:tcPr>
            <w:tcW w:w="1647" w:type="dxa"/>
            <w:gridSpan w:val="3"/>
            <w:vAlign w:val="center"/>
          </w:tcPr>
          <w:p>
            <w:pPr>
              <w:spacing w:line="280" w:lineRule="exact"/>
              <w:jc w:val="center"/>
              <w:rPr>
                <w:rFonts w:ascii="仿宋_GB2312" w:eastAsia="仿宋_GB2312"/>
                <w:sz w:val="21"/>
                <w:szCs w:val="21"/>
              </w:rPr>
            </w:pPr>
            <w:r>
              <w:rPr>
                <w:rFonts w:hint="eastAsia" w:ascii="仿宋_GB2312" w:eastAsia="仿宋_GB2312"/>
                <w:sz w:val="21"/>
                <w:szCs w:val="21"/>
              </w:rPr>
              <w:t>学    位</w:t>
            </w:r>
          </w:p>
        </w:tc>
        <w:tc>
          <w:tcPr>
            <w:tcW w:w="2193" w:type="dxa"/>
            <w:gridSpan w:val="3"/>
            <w:vAlign w:val="center"/>
          </w:tcPr>
          <w:p>
            <w:pPr>
              <w:spacing w:line="280" w:lineRule="exact"/>
              <w:jc w:val="center"/>
              <w:rPr>
                <w:rFonts w:ascii="仿宋_GB2312" w:eastAsia="仿宋_GB2312"/>
                <w:sz w:val="21"/>
                <w:szCs w:val="21"/>
              </w:rPr>
            </w:pPr>
          </w:p>
        </w:tc>
        <w:tc>
          <w:tcPr>
            <w:tcW w:w="1879" w:type="dxa"/>
            <w:vMerge w:val="continue"/>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毕业院校及专业</w:t>
            </w:r>
          </w:p>
        </w:tc>
        <w:tc>
          <w:tcPr>
            <w:tcW w:w="3396" w:type="dxa"/>
            <w:gridSpan w:val="3"/>
            <w:vAlign w:val="center"/>
          </w:tcPr>
          <w:p>
            <w:pPr>
              <w:spacing w:line="280" w:lineRule="exact"/>
              <w:jc w:val="center"/>
              <w:rPr>
                <w:rFonts w:ascii="仿宋_GB2312" w:eastAsia="仿宋_GB2312"/>
                <w:sz w:val="21"/>
                <w:szCs w:val="21"/>
              </w:rPr>
            </w:pPr>
          </w:p>
        </w:tc>
        <w:tc>
          <w:tcPr>
            <w:tcW w:w="1690" w:type="dxa"/>
            <w:gridSpan w:val="4"/>
            <w:vAlign w:val="center"/>
          </w:tcPr>
          <w:p>
            <w:pPr>
              <w:spacing w:line="280" w:lineRule="exact"/>
              <w:jc w:val="center"/>
              <w:rPr>
                <w:rFonts w:ascii="仿宋_GB2312" w:eastAsia="仿宋_GB2312"/>
                <w:sz w:val="21"/>
                <w:szCs w:val="21"/>
              </w:rPr>
            </w:pPr>
            <w:r>
              <w:rPr>
                <w:rFonts w:hint="eastAsia" w:ascii="仿宋_GB2312" w:eastAsia="仿宋_GB2312"/>
                <w:sz w:val="21"/>
                <w:szCs w:val="21"/>
              </w:rPr>
              <w:t>毕业时间</w:t>
            </w:r>
          </w:p>
        </w:tc>
        <w:tc>
          <w:tcPr>
            <w:tcW w:w="1435" w:type="dxa"/>
            <w:vAlign w:val="center"/>
          </w:tcPr>
          <w:p>
            <w:pPr>
              <w:spacing w:line="280" w:lineRule="exact"/>
              <w:jc w:val="center"/>
              <w:rPr>
                <w:rFonts w:ascii="仿宋_GB2312" w:eastAsia="仿宋_GB2312"/>
                <w:sz w:val="21"/>
                <w:szCs w:val="21"/>
              </w:rPr>
            </w:pPr>
          </w:p>
        </w:tc>
        <w:tc>
          <w:tcPr>
            <w:tcW w:w="1879" w:type="dxa"/>
            <w:vMerge w:val="continue"/>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身份证号码</w:t>
            </w:r>
          </w:p>
        </w:tc>
        <w:tc>
          <w:tcPr>
            <w:tcW w:w="3396" w:type="dxa"/>
            <w:gridSpan w:val="3"/>
            <w:vAlign w:val="center"/>
          </w:tcPr>
          <w:p>
            <w:pPr>
              <w:spacing w:line="280" w:lineRule="exact"/>
              <w:jc w:val="center"/>
              <w:rPr>
                <w:rFonts w:ascii="仿宋_GB2312" w:eastAsia="仿宋_GB2312"/>
                <w:sz w:val="21"/>
                <w:szCs w:val="21"/>
              </w:rPr>
            </w:pPr>
          </w:p>
        </w:tc>
        <w:tc>
          <w:tcPr>
            <w:tcW w:w="1690" w:type="dxa"/>
            <w:gridSpan w:val="4"/>
            <w:vAlign w:val="center"/>
          </w:tcPr>
          <w:p>
            <w:pPr>
              <w:spacing w:line="280" w:lineRule="exact"/>
              <w:jc w:val="center"/>
              <w:rPr>
                <w:rFonts w:ascii="仿宋_GB2312" w:eastAsia="仿宋_GB2312"/>
                <w:sz w:val="21"/>
                <w:szCs w:val="21"/>
              </w:rPr>
            </w:pPr>
            <w:r>
              <w:rPr>
                <w:rFonts w:hint="eastAsia" w:ascii="仿宋_GB2312" w:eastAsia="仿宋_GB2312"/>
                <w:sz w:val="21"/>
                <w:szCs w:val="21"/>
              </w:rPr>
              <w:t>联系电话</w:t>
            </w:r>
          </w:p>
        </w:tc>
        <w:tc>
          <w:tcPr>
            <w:tcW w:w="3314" w:type="dxa"/>
            <w:gridSpan w:val="2"/>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简    历</w:t>
            </w:r>
          </w:p>
          <w:p>
            <w:pPr>
              <w:spacing w:line="280" w:lineRule="exact"/>
              <w:jc w:val="center"/>
              <w:rPr>
                <w:rFonts w:ascii="仿宋_GB2312" w:eastAsia="仿宋_GB2312"/>
                <w:sz w:val="21"/>
                <w:szCs w:val="21"/>
              </w:rPr>
            </w:pPr>
            <w:r>
              <w:rPr>
                <w:rFonts w:hint="eastAsia" w:ascii="仿宋_GB2312" w:eastAsia="仿宋_GB2312"/>
                <w:sz w:val="21"/>
                <w:szCs w:val="21"/>
              </w:rPr>
              <w:t>（从高中开始填写）</w:t>
            </w:r>
          </w:p>
        </w:tc>
        <w:tc>
          <w:tcPr>
            <w:tcW w:w="8400" w:type="dxa"/>
            <w:gridSpan w:val="9"/>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荣誉证书</w:t>
            </w:r>
          </w:p>
        </w:tc>
        <w:tc>
          <w:tcPr>
            <w:tcW w:w="8400" w:type="dxa"/>
            <w:gridSpan w:val="9"/>
          </w:tcPr>
          <w:p>
            <w:pPr>
              <w:spacing w:line="280" w:lineRule="exact"/>
              <w:rPr>
                <w:rFonts w:ascii="仿宋_GB2312" w:eastAsia="仿宋_GB2312"/>
                <w:sz w:val="21"/>
                <w:szCs w:val="21"/>
              </w:rPr>
            </w:pPr>
          </w:p>
          <w:p>
            <w:pPr>
              <w:spacing w:line="280" w:lineRule="exact"/>
              <w:rPr>
                <w:rFonts w:ascii="仿宋_GB2312" w:eastAsia="仿宋_GB2312"/>
                <w:sz w:val="21"/>
                <w:szCs w:val="21"/>
              </w:rPr>
            </w:pPr>
            <w:r>
              <w:rPr>
                <w:rFonts w:hint="eastAsia" w:ascii="仿宋_GB2312" w:eastAsia="仿宋_GB2312"/>
                <w:sz w:val="21"/>
                <w:szCs w:val="21"/>
              </w:rPr>
              <w:t xml:space="preserve">                      </w:t>
            </w:r>
          </w:p>
          <w:p>
            <w:pPr>
              <w:spacing w:line="280" w:lineRule="exact"/>
              <w:ind w:firstLine="4620" w:firstLineChars="2200"/>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报考单位</w:t>
            </w:r>
          </w:p>
        </w:tc>
        <w:tc>
          <w:tcPr>
            <w:tcW w:w="8400" w:type="dxa"/>
            <w:gridSpan w:val="9"/>
            <w:vAlign w:val="center"/>
          </w:tcPr>
          <w:p>
            <w:pPr>
              <w:spacing w:line="2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exact"/>
        </w:trPr>
        <w:tc>
          <w:tcPr>
            <w:tcW w:w="1347" w:type="dxa"/>
            <w:vAlign w:val="center"/>
          </w:tcPr>
          <w:p>
            <w:pPr>
              <w:spacing w:line="280" w:lineRule="exact"/>
              <w:jc w:val="center"/>
              <w:rPr>
                <w:rFonts w:ascii="仿宋_GB2312" w:eastAsia="仿宋_GB2312"/>
                <w:sz w:val="21"/>
                <w:szCs w:val="21"/>
              </w:rPr>
            </w:pPr>
            <w:r>
              <w:rPr>
                <w:rFonts w:hint="eastAsia" w:ascii="仿宋_GB2312" w:eastAsia="仿宋_GB2312"/>
                <w:sz w:val="21"/>
                <w:szCs w:val="21"/>
              </w:rPr>
              <w:t>资格审查</w:t>
            </w:r>
          </w:p>
          <w:p>
            <w:pPr>
              <w:spacing w:line="280" w:lineRule="exact"/>
              <w:jc w:val="center"/>
              <w:rPr>
                <w:rFonts w:ascii="仿宋_GB2312" w:eastAsia="仿宋_GB2312"/>
                <w:sz w:val="21"/>
                <w:szCs w:val="21"/>
              </w:rPr>
            </w:pPr>
            <w:r>
              <w:rPr>
                <w:rFonts w:hint="eastAsia" w:ascii="仿宋_GB2312" w:eastAsia="仿宋_GB2312"/>
                <w:sz w:val="21"/>
                <w:szCs w:val="21"/>
              </w:rPr>
              <w:t>意    见</w:t>
            </w:r>
          </w:p>
        </w:tc>
        <w:tc>
          <w:tcPr>
            <w:tcW w:w="8400" w:type="dxa"/>
            <w:gridSpan w:val="9"/>
          </w:tcPr>
          <w:p>
            <w:pPr>
              <w:spacing w:line="280" w:lineRule="exact"/>
              <w:rPr>
                <w:rFonts w:ascii="仿宋_GB2312" w:eastAsia="仿宋_GB2312"/>
                <w:sz w:val="21"/>
                <w:szCs w:val="21"/>
              </w:rPr>
            </w:pPr>
          </w:p>
          <w:p>
            <w:pPr>
              <w:spacing w:line="280" w:lineRule="exact"/>
              <w:rPr>
                <w:rFonts w:ascii="仿宋_GB2312" w:eastAsia="仿宋_GB2312"/>
                <w:sz w:val="21"/>
                <w:szCs w:val="21"/>
              </w:rPr>
            </w:pPr>
            <w:r>
              <w:rPr>
                <w:rFonts w:hint="eastAsia" w:ascii="仿宋_GB2312" w:eastAsia="仿宋_GB2312"/>
                <w:sz w:val="21"/>
                <w:szCs w:val="21"/>
              </w:rPr>
              <w:t xml:space="preserve">                 </w:t>
            </w:r>
          </w:p>
          <w:p>
            <w:pPr>
              <w:spacing w:line="280" w:lineRule="exact"/>
              <w:ind w:firstLine="1785" w:firstLineChars="850"/>
              <w:rPr>
                <w:rFonts w:ascii="仿宋_GB2312" w:eastAsia="仿宋_GB2312"/>
                <w:sz w:val="21"/>
                <w:szCs w:val="21"/>
                <w:u w:val="single"/>
              </w:rPr>
            </w:pPr>
            <w:r>
              <w:rPr>
                <w:rFonts w:hint="eastAsia" w:ascii="仿宋_GB2312" w:eastAsia="仿宋_GB2312"/>
                <w:sz w:val="21"/>
                <w:szCs w:val="21"/>
              </w:rPr>
              <w:t xml:space="preserve"> 审查人（签名）：</w:t>
            </w:r>
            <w:r>
              <w:rPr>
                <w:rFonts w:hint="eastAsia" w:ascii="仿宋_GB2312" w:eastAsia="仿宋_GB2312"/>
                <w:sz w:val="21"/>
                <w:szCs w:val="21"/>
                <w:u w:val="single"/>
              </w:rPr>
              <w:t xml:space="preserve">              </w:t>
            </w:r>
            <w:r>
              <w:rPr>
                <w:rFonts w:hint="eastAsia" w:ascii="仿宋_GB2312" w:eastAsia="仿宋_GB2312"/>
                <w:sz w:val="21"/>
                <w:szCs w:val="21"/>
              </w:rPr>
              <w:t xml:space="preserve">     </w:t>
            </w:r>
            <w:r>
              <w:rPr>
                <w:rFonts w:hint="eastAsia" w:ascii="仿宋_GB2312" w:eastAsia="仿宋_GB2312"/>
                <w:sz w:val="21"/>
                <w:szCs w:val="21"/>
                <w:u w:val="single"/>
              </w:rPr>
              <w:t xml:space="preserve">               </w:t>
            </w:r>
          </w:p>
          <w:p>
            <w:pPr>
              <w:spacing w:line="280" w:lineRule="exact"/>
              <w:ind w:firstLine="3465" w:firstLineChars="1650"/>
              <w:rPr>
                <w:rFonts w:ascii="仿宋_GB2312" w:eastAsia="仿宋_GB2312"/>
                <w:sz w:val="21"/>
                <w:szCs w:val="21"/>
              </w:rPr>
            </w:pPr>
            <w:r>
              <w:rPr>
                <w:rFonts w:hint="eastAsia" w:ascii="仿宋_GB2312" w:eastAsia="仿宋_GB2312"/>
                <w:sz w:val="21"/>
                <w:szCs w:val="21"/>
              </w:rPr>
              <w:t xml:space="preserve">         </w:t>
            </w:r>
          </w:p>
          <w:p>
            <w:pPr>
              <w:spacing w:line="280" w:lineRule="exact"/>
              <w:ind w:firstLine="4725" w:firstLineChars="2250"/>
              <w:rPr>
                <w:rFonts w:ascii="仿宋_GB2312" w:eastAsia="仿宋_GB2312"/>
                <w:sz w:val="21"/>
                <w:szCs w:val="21"/>
              </w:rPr>
            </w:pPr>
            <w:r>
              <w:rPr>
                <w:rFonts w:hint="eastAsia" w:ascii="仿宋_GB2312" w:eastAsia="仿宋_GB2312"/>
                <w:sz w:val="21"/>
                <w:szCs w:val="21"/>
              </w:rPr>
              <w:t xml:space="preserve"> 年    月    日</w:t>
            </w:r>
          </w:p>
        </w:tc>
      </w:tr>
    </w:tbl>
    <w:p>
      <w:pPr>
        <w:spacing w:line="560" w:lineRule="exact"/>
        <w:ind w:left="-880" w:leftChars="-400" w:right="-847" w:rightChars="-385" w:firstLine="210" w:firstLineChars="100"/>
        <w:rPr>
          <w:rFonts w:ascii="仿宋_GB2312" w:eastAsia="仿宋_GB2312"/>
          <w:sz w:val="21"/>
          <w:szCs w:val="21"/>
        </w:rPr>
      </w:pPr>
      <w:r>
        <w:rPr>
          <w:rFonts w:hint="eastAsia" w:ascii="仿宋_GB2312" w:eastAsia="仿宋_GB2312"/>
          <w:sz w:val="21"/>
          <w:szCs w:val="21"/>
        </w:rPr>
        <w:t xml:space="preserve">                                          </w:t>
      </w:r>
    </w:p>
    <w:p>
      <w:pPr>
        <w:spacing w:line="280" w:lineRule="exact"/>
        <w:ind w:left="-7" w:leftChars="-3" w:right="-480" w:rightChars="-218" w:firstLine="105" w:firstLineChars="50"/>
        <w:rPr>
          <w:rFonts w:ascii="仿宋_GB2312" w:eastAsia="仿宋_GB2312"/>
          <w:sz w:val="21"/>
          <w:szCs w:val="21"/>
        </w:rPr>
      </w:pPr>
    </w:p>
    <w:p>
      <w:pPr>
        <w:spacing w:line="540" w:lineRule="exact"/>
        <w:rPr>
          <w:rFonts w:ascii="仿宋_GB2312" w:hAnsi="仿宋_GB2312" w:eastAsia="仿宋_GB2312" w:cs="仿宋_GB2312"/>
          <w:sz w:val="32"/>
          <w:szCs w:val="32"/>
        </w:rPr>
      </w:pPr>
    </w:p>
    <w:sectPr>
      <w:pgSz w:w="11906" w:h="16838"/>
      <w:pgMar w:top="1440" w:right="1803" w:bottom="1440" w:left="1803"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91AD"/>
    <w:multiLevelType w:val="singleLevel"/>
    <w:tmpl w:val="9BBB91A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C103E"/>
    <w:rsid w:val="002306F3"/>
    <w:rsid w:val="002914F4"/>
    <w:rsid w:val="00323B43"/>
    <w:rsid w:val="003D37D8"/>
    <w:rsid w:val="003F04BB"/>
    <w:rsid w:val="00426133"/>
    <w:rsid w:val="004358AB"/>
    <w:rsid w:val="004665C3"/>
    <w:rsid w:val="005D116F"/>
    <w:rsid w:val="005F41AE"/>
    <w:rsid w:val="006E560B"/>
    <w:rsid w:val="007B1E04"/>
    <w:rsid w:val="00874687"/>
    <w:rsid w:val="0089451B"/>
    <w:rsid w:val="008B7726"/>
    <w:rsid w:val="008E69A5"/>
    <w:rsid w:val="00992A83"/>
    <w:rsid w:val="009A7C58"/>
    <w:rsid w:val="009B42EC"/>
    <w:rsid w:val="009C14AE"/>
    <w:rsid w:val="009E5E2C"/>
    <w:rsid w:val="009F40FE"/>
    <w:rsid w:val="00A64F9A"/>
    <w:rsid w:val="00A77D38"/>
    <w:rsid w:val="00B1471B"/>
    <w:rsid w:val="00B56060"/>
    <w:rsid w:val="00B93CA7"/>
    <w:rsid w:val="00CC3475"/>
    <w:rsid w:val="00D31D50"/>
    <w:rsid w:val="00E817D4"/>
    <w:rsid w:val="01756E6D"/>
    <w:rsid w:val="02321080"/>
    <w:rsid w:val="028E7263"/>
    <w:rsid w:val="0504048B"/>
    <w:rsid w:val="05427ABD"/>
    <w:rsid w:val="05A2492E"/>
    <w:rsid w:val="05F11379"/>
    <w:rsid w:val="07070AEC"/>
    <w:rsid w:val="07994751"/>
    <w:rsid w:val="092D7569"/>
    <w:rsid w:val="0B9D0A3A"/>
    <w:rsid w:val="0E2E5C1F"/>
    <w:rsid w:val="11C00549"/>
    <w:rsid w:val="127F41FC"/>
    <w:rsid w:val="12F57663"/>
    <w:rsid w:val="13534E2B"/>
    <w:rsid w:val="17474BB8"/>
    <w:rsid w:val="17B6632B"/>
    <w:rsid w:val="1B2A376D"/>
    <w:rsid w:val="1CE81DB8"/>
    <w:rsid w:val="1D68462B"/>
    <w:rsid w:val="1DDC2EA4"/>
    <w:rsid w:val="20FD2F30"/>
    <w:rsid w:val="219E0801"/>
    <w:rsid w:val="22C216A0"/>
    <w:rsid w:val="239B7332"/>
    <w:rsid w:val="24FC0551"/>
    <w:rsid w:val="267D3F54"/>
    <w:rsid w:val="2A8E1554"/>
    <w:rsid w:val="2E347EE6"/>
    <w:rsid w:val="2EB60B44"/>
    <w:rsid w:val="2F8268FD"/>
    <w:rsid w:val="2FAA58C6"/>
    <w:rsid w:val="304E7988"/>
    <w:rsid w:val="309A7D08"/>
    <w:rsid w:val="33CF7B29"/>
    <w:rsid w:val="3A651365"/>
    <w:rsid w:val="3AE829A8"/>
    <w:rsid w:val="3D8B00AD"/>
    <w:rsid w:val="3E547A2E"/>
    <w:rsid w:val="3EF82746"/>
    <w:rsid w:val="3F0C74AC"/>
    <w:rsid w:val="3F814BE1"/>
    <w:rsid w:val="42C80D80"/>
    <w:rsid w:val="4453498F"/>
    <w:rsid w:val="452D552C"/>
    <w:rsid w:val="455A3305"/>
    <w:rsid w:val="46417FFD"/>
    <w:rsid w:val="473A535F"/>
    <w:rsid w:val="490F6C97"/>
    <w:rsid w:val="4B221114"/>
    <w:rsid w:val="4BFE75BE"/>
    <w:rsid w:val="4F5940D5"/>
    <w:rsid w:val="513313D6"/>
    <w:rsid w:val="51E2237E"/>
    <w:rsid w:val="54257B72"/>
    <w:rsid w:val="545E2C37"/>
    <w:rsid w:val="558A6C21"/>
    <w:rsid w:val="55D4015D"/>
    <w:rsid w:val="56237A75"/>
    <w:rsid w:val="567E24AE"/>
    <w:rsid w:val="56B25863"/>
    <w:rsid w:val="57D857E2"/>
    <w:rsid w:val="5928379C"/>
    <w:rsid w:val="5B8A597F"/>
    <w:rsid w:val="5DBC09B5"/>
    <w:rsid w:val="5DBF447E"/>
    <w:rsid w:val="5E24067B"/>
    <w:rsid w:val="5E447998"/>
    <w:rsid w:val="5F40560B"/>
    <w:rsid w:val="60343ED1"/>
    <w:rsid w:val="616F4306"/>
    <w:rsid w:val="675249FA"/>
    <w:rsid w:val="687425C3"/>
    <w:rsid w:val="6A4260FF"/>
    <w:rsid w:val="6B4F0668"/>
    <w:rsid w:val="6CC01238"/>
    <w:rsid w:val="6E604FC4"/>
    <w:rsid w:val="6F4E64AC"/>
    <w:rsid w:val="705475A4"/>
    <w:rsid w:val="746D423D"/>
    <w:rsid w:val="74BC610E"/>
    <w:rsid w:val="75A60EE5"/>
    <w:rsid w:val="75D77088"/>
    <w:rsid w:val="768D293D"/>
    <w:rsid w:val="778D6F40"/>
    <w:rsid w:val="77900676"/>
    <w:rsid w:val="784F312C"/>
    <w:rsid w:val="78DE539E"/>
    <w:rsid w:val="7AD90FF8"/>
    <w:rsid w:val="7C284828"/>
    <w:rsid w:val="7D4E73D9"/>
    <w:rsid w:val="7E553A17"/>
    <w:rsid w:val="7F2435DA"/>
    <w:rsid w:val="7FEF9FD4"/>
    <w:rsid w:val="F23A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3">
    <w:name w:val="heading 3"/>
    <w:basedOn w:val="1"/>
    <w:next w:val="1"/>
    <w:link w:val="12"/>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footer"/>
    <w:basedOn w:val="1"/>
    <w:link w:val="17"/>
    <w:semiHidden/>
    <w:unhideWhenUsed/>
    <w:qFormat/>
    <w:uiPriority w:val="99"/>
    <w:pPr>
      <w:tabs>
        <w:tab w:val="center" w:pos="4153"/>
        <w:tab w:val="right" w:pos="8306"/>
      </w:tabs>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Autospacing="1" w:after="0" w:afterAutospacing="1"/>
    </w:pPr>
    <w:rPr>
      <w:rFonts w:cs="Times New Roman"/>
      <w:sz w:val="24"/>
    </w:rPr>
  </w:style>
  <w:style w:type="character" w:styleId="10">
    <w:name w:val="Hyperlink"/>
    <w:basedOn w:val="9"/>
    <w:unhideWhenUsed/>
    <w:qFormat/>
    <w:uiPriority w:val="99"/>
    <w:rPr>
      <w:color w:val="0000FF"/>
      <w:u w:val="single"/>
    </w:rPr>
  </w:style>
  <w:style w:type="character" w:customStyle="1" w:styleId="11">
    <w:name w:val="标题 2 Char"/>
    <w:basedOn w:val="9"/>
    <w:link w:val="2"/>
    <w:qFormat/>
    <w:uiPriority w:val="9"/>
    <w:rPr>
      <w:rFonts w:ascii="宋体" w:hAnsi="宋体" w:eastAsia="宋体" w:cs="宋体"/>
      <w:b/>
      <w:bCs/>
      <w:sz w:val="36"/>
      <w:szCs w:val="36"/>
    </w:rPr>
  </w:style>
  <w:style w:type="character" w:customStyle="1" w:styleId="12">
    <w:name w:val="标题 3 Char"/>
    <w:basedOn w:val="9"/>
    <w:link w:val="3"/>
    <w:qFormat/>
    <w:uiPriority w:val="9"/>
    <w:rPr>
      <w:rFonts w:ascii="宋体" w:hAnsi="宋体" w:eastAsia="宋体" w:cs="宋体"/>
      <w:b/>
      <w:bCs/>
      <w:sz w:val="27"/>
      <w:szCs w:val="27"/>
    </w:rPr>
  </w:style>
  <w:style w:type="character" w:customStyle="1" w:styleId="13">
    <w:name w:val="infocol"/>
    <w:basedOn w:val="9"/>
    <w:qFormat/>
    <w:uiPriority w:val="0"/>
  </w:style>
  <w:style w:type="character" w:customStyle="1" w:styleId="14">
    <w:name w:val="where"/>
    <w:basedOn w:val="9"/>
    <w:qFormat/>
    <w:uiPriority w:val="0"/>
  </w:style>
  <w:style w:type="character" w:customStyle="1" w:styleId="15">
    <w:name w:val="auth"/>
    <w:basedOn w:val="9"/>
    <w:qFormat/>
    <w:uiPriority w:val="0"/>
  </w:style>
  <w:style w:type="character" w:customStyle="1" w:styleId="16">
    <w:name w:val="页眉 Char"/>
    <w:basedOn w:val="9"/>
    <w:link w:val="6"/>
    <w:semiHidden/>
    <w:qFormat/>
    <w:uiPriority w:val="99"/>
    <w:rPr>
      <w:rFonts w:ascii="Tahoma" w:hAnsi="Tahoma"/>
      <w:sz w:val="18"/>
      <w:szCs w:val="18"/>
    </w:rPr>
  </w:style>
  <w:style w:type="character" w:customStyle="1" w:styleId="17">
    <w:name w:val="页脚 Char"/>
    <w:basedOn w:val="9"/>
    <w:link w:val="5"/>
    <w:semiHidden/>
    <w:qFormat/>
    <w:uiPriority w:val="99"/>
    <w:rPr>
      <w:rFonts w:ascii="Tahoma" w:hAnsi="Tahoma"/>
      <w:sz w:val="18"/>
      <w:szCs w:val="18"/>
    </w:rPr>
  </w:style>
  <w:style w:type="character" w:customStyle="1" w:styleId="18">
    <w:name w:val="日期 Char"/>
    <w:basedOn w:val="9"/>
    <w:link w:val="4"/>
    <w:semiHidden/>
    <w:qFormat/>
    <w:uiPriority w:val="99"/>
    <w:rPr>
      <w:rFonts w:ascii="Tahoma" w:hAnsi="Tahoma"/>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424</Words>
  <Characters>2417</Characters>
  <Lines>20</Lines>
  <Paragraphs>5</Paragraphs>
  <TotalTime>6</TotalTime>
  <ScaleCrop>false</ScaleCrop>
  <LinksUpToDate>false</LinksUpToDate>
  <CharactersWithSpaces>2836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kylin</cp:lastModifiedBy>
  <dcterms:modified xsi:type="dcterms:W3CDTF">2021-06-25T09:20:28Z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73734D21357F47DA94A719FE9FA913CB</vt:lpwstr>
  </property>
</Properties>
</file>