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莘县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招聘生态环境专职网格员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岗位汇总表</w:t>
      </w:r>
    </w:p>
    <w:p/>
    <w:tbl>
      <w:tblPr>
        <w:tblStyle w:val="2"/>
        <w:tblW w:w="8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3402"/>
        <w:gridCol w:w="39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镇（街道）名称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东鲁街道办事处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王奉镇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大王寨镇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魏庄镇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燕店镇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张鲁回族镇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俎店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董杜庄镇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妹冢镇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十八里铺镇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张寨镇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朝城镇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古城镇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樱桃园镇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大张家镇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观城镇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古云镇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王庄集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柿子园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45673"/>
    <w:rsid w:val="2734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2019-08-05T08:58:00Z</dcterms:created>
  <dc:creator>野蛮生长</dc:creator>
  <cp:lastModifiedBy>野蛮生长</cp:lastModifiedBy>
  <dcterms:modified xsi:type="dcterms:W3CDTF">2019-08-05T08:59:02Z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