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53"/>
        <w:gridCol w:w="946"/>
        <w:gridCol w:w="961"/>
        <w:gridCol w:w="977"/>
        <w:gridCol w:w="1502"/>
        <w:gridCol w:w="977"/>
        <w:gridCol w:w="1337"/>
        <w:gridCol w:w="1292"/>
      </w:tblGrid>
      <w:tr w:rsidR="001B6331" w:rsidRPr="001B6331" w:rsidTr="001B6331"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黑体" w:eastAsia="黑体" w:hAnsi="黑体" w:cs="宋体" w:hint="eastAsia"/>
                <w:color w:val="424242"/>
                <w:sz w:val="24"/>
                <w:szCs w:val="24"/>
              </w:rPr>
              <w:t>招聘职位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黑体" w:eastAsia="黑体" w:hAnsi="黑体" w:cs="宋体" w:hint="eastAsia"/>
                <w:color w:val="424242"/>
                <w:sz w:val="24"/>
                <w:szCs w:val="24"/>
              </w:rPr>
              <w:t>招聘人数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黑体" w:eastAsia="黑体" w:hAnsi="黑体" w:cs="宋体" w:hint="eastAsia"/>
                <w:color w:val="424242"/>
                <w:sz w:val="24"/>
                <w:szCs w:val="24"/>
              </w:rPr>
              <w:t>用工</w:t>
            </w:r>
          </w:p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黑体" w:eastAsia="黑体" w:hAnsi="黑体" w:cs="宋体" w:hint="eastAsia"/>
                <w:color w:val="424242"/>
                <w:sz w:val="24"/>
                <w:szCs w:val="24"/>
              </w:rPr>
              <w:t>性质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黑体" w:eastAsia="黑体" w:hAnsi="黑体" w:cs="宋体" w:hint="eastAsia"/>
                <w:color w:val="424242"/>
                <w:sz w:val="24"/>
                <w:szCs w:val="24"/>
              </w:rPr>
              <w:t>职位代码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黑体" w:eastAsia="黑体" w:hAnsi="黑体" w:cs="宋体" w:hint="eastAsia"/>
                <w:color w:val="424242"/>
                <w:sz w:val="24"/>
                <w:szCs w:val="24"/>
              </w:rPr>
              <w:t>专业名称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黑体" w:eastAsia="黑体" w:hAnsi="黑体" w:cs="宋体" w:hint="eastAsia"/>
                <w:color w:val="424242"/>
                <w:sz w:val="24"/>
                <w:szCs w:val="24"/>
              </w:rPr>
              <w:t>学历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黑体" w:eastAsia="黑体" w:hAnsi="黑体" w:cs="宋体" w:hint="eastAsia"/>
                <w:color w:val="424242"/>
                <w:sz w:val="24"/>
                <w:szCs w:val="24"/>
              </w:rPr>
              <w:t>招聘对象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黑体" w:eastAsia="黑体" w:hAnsi="黑体" w:cs="宋体" w:hint="eastAsia"/>
                <w:color w:val="424242"/>
                <w:sz w:val="24"/>
                <w:szCs w:val="24"/>
              </w:rPr>
              <w:t>其他条件</w:t>
            </w:r>
          </w:p>
        </w:tc>
      </w:tr>
      <w:tr w:rsidR="001B6331" w:rsidRPr="001B6331" w:rsidTr="001B6331"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门诊医生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编外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001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临床医学、中西医结合、全科医学等相关临床专业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大专及以上学历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社会人员、应届毕业生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ind w:firstLine="475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社会人员：40周岁以下，具有执业医师资格。应届毕业生：具有本科及以上学历。</w:t>
            </w:r>
          </w:p>
        </w:tc>
      </w:tr>
      <w:tr w:rsidR="001B6331" w:rsidRPr="001B6331" w:rsidTr="001B6331"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公卫医生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编外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002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预防医学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大专及以上学历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社会人员、应届毕业生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ind w:firstLine="475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社会人员：35周岁以下，具有执业医师资格。应届毕业生：具有本科及以上学历。</w:t>
            </w:r>
          </w:p>
        </w:tc>
      </w:tr>
      <w:tr w:rsidR="001B6331" w:rsidRPr="001B6331" w:rsidTr="001B6331"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护士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编外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003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护理及相关专业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中专及以上学历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社会人员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ind w:firstLine="475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女性，35周岁以下，具有护士执业资格。</w:t>
            </w:r>
          </w:p>
        </w:tc>
      </w:tr>
      <w:tr w:rsidR="001B6331" w:rsidRPr="001B6331" w:rsidTr="001B6331"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中药师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编外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004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中药学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大专及以上学</w:t>
            </w: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lastRenderedPageBreak/>
              <w:t>历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lastRenderedPageBreak/>
              <w:t>社会人员、应届毕业生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ind w:firstLine="475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社会人员：40岁周岁以</w:t>
            </w: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lastRenderedPageBreak/>
              <w:t>下，具有中药师资格。应届毕业生：具有本科及以上学历。</w:t>
            </w:r>
          </w:p>
        </w:tc>
      </w:tr>
      <w:tr w:rsidR="001B6331" w:rsidRPr="001B6331" w:rsidTr="001B6331"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宋体" w:cs="宋体" w:hint="eastAsia"/>
                <w:color w:val="424242"/>
                <w:sz w:val="24"/>
                <w:szCs w:val="24"/>
              </w:rPr>
              <w:lastRenderedPageBreak/>
              <w:t>行政人员（兼网络信息安全管理员）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编外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005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计算机信息管理、计算机信息系统与管理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大专及以上学历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社会人员、应届毕业生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ind w:firstLine="475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社会人员：35岁周岁以下。应届毕业生：具有本科及以上学历。</w:t>
            </w:r>
          </w:p>
        </w:tc>
      </w:tr>
      <w:tr w:rsidR="001B6331" w:rsidRPr="001B6331" w:rsidTr="001B6331"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合计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1B6331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B6331" w:rsidRPr="001B6331" w:rsidRDefault="001B6331" w:rsidP="001B6331">
            <w:pPr>
              <w:wordWrap w:val="0"/>
              <w:adjustRightInd/>
              <w:snapToGrid/>
              <w:spacing w:after="0" w:line="360" w:lineRule="atLeast"/>
              <w:ind w:firstLine="475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B6331"/>
    <w:rsid w:val="001B6331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D51738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1B633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western">
    <w:name w:val="western"/>
    <w:basedOn w:val="a"/>
    <w:rsid w:val="001B633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0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2021-04-30T11:30:00Z</dcterms:created>
  <dcterms:modified xsi:type="dcterms:W3CDTF">2021-04-30T11:31:00Z</dcterms:modified>
</cp:coreProperties>
</file>