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ascii="微软雅黑" w:hAnsi="微软雅黑" w:eastAsia="微软雅黑" w:cs="微软雅黑"/>
          <w:i w:val="0"/>
          <w:iCs w:val="0"/>
          <w:caps w:val="0"/>
          <w:color w:val="333333"/>
          <w:spacing w:val="0"/>
          <w:sz w:val="17"/>
          <w:szCs w:val="17"/>
        </w:rPr>
      </w:pPr>
      <w:bookmarkStart w:id="0" w:name="_GoBack"/>
      <w:r>
        <w:rPr>
          <w:rFonts w:hint="eastAsia" w:ascii="微软雅黑" w:hAnsi="微软雅黑" w:eastAsia="微软雅黑" w:cs="微软雅黑"/>
          <w:i w:val="0"/>
          <w:iCs w:val="0"/>
          <w:caps w:val="0"/>
          <w:color w:val="333333"/>
          <w:spacing w:val="0"/>
          <w:sz w:val="20"/>
          <w:szCs w:val="20"/>
          <w:shd w:val="clear" w:fill="FFFFFF"/>
        </w:rPr>
        <w:t>2021年</w:t>
      </w:r>
      <w:bookmarkEnd w:id="0"/>
      <w:r>
        <w:rPr>
          <w:rFonts w:hint="eastAsia" w:ascii="微软雅黑" w:hAnsi="微软雅黑" w:eastAsia="微软雅黑" w:cs="微软雅黑"/>
          <w:i w:val="0"/>
          <w:iCs w:val="0"/>
          <w:caps w:val="0"/>
          <w:color w:val="333333"/>
          <w:spacing w:val="0"/>
          <w:sz w:val="20"/>
          <w:szCs w:val="20"/>
          <w:bdr w:val="none" w:color="auto" w:sz="0" w:space="0"/>
          <w:shd w:val="clear" w:fill="FFFFFF"/>
        </w:rPr>
        <w:t>高平市医疗集团公开招聘乡镇卫生院和社区卫生服务中心专技岗位分配一览表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shd w:val="clear" w:fill="FFFFFF"/>
        </w:rPr>
        <w:drawing>
          <wp:inline distT="0" distB="0" distL="114300" distR="114300">
            <wp:extent cx="5853430" cy="7554595"/>
            <wp:effectExtent l="0" t="0" r="444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53430" cy="75545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27574"/>
    <w:rsid w:val="5D1275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2021-04-28T06:18:00Z</dcterms:created>
  <dc:creator>WPS_1609033458</dc:creator>
  <cp:lastModifiedBy>WPS_1609033458</cp:lastModifiedBy>
  <dcterms:modified xsi:type="dcterms:W3CDTF">2021-04-28T06:18:38Z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E682A524F5F647728731A29AD481788B</vt:lpwstr>
  </property>
</Properties>
</file>