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pacing w:val="8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pacing w:val="8"/>
          <w:sz w:val="28"/>
          <w:szCs w:val="28"/>
          <w:shd w:val="clear" w:color="auto" w:fill="FFFFFF"/>
        </w:rPr>
        <w:t>附件1</w:t>
      </w:r>
    </w:p>
    <w:p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Style w:val="6"/>
          <w:rFonts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椒江区区属国有企业公开招聘</w:t>
      </w:r>
    </w:p>
    <w:p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Style w:val="6"/>
          <w:rFonts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管培生（管理储备人才）招聘单位简介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一、台州市椒江区国有资本运营集团有限公司：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前身为台州市椒江区国有资产经营有限公司，初创于2004年8月，作为“1+5”区属国企的龙头，是我区最大的国有资产集中运营管理平台，承担股权管理、资本运作和资产整合职能。主营业务板块涵盖医药化工、生物材料、城市建设、产业发展、片区开发、公共服务运营与热电销售等，是促进椒江区经济社会发展和民生保障的中坚力量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二、台州市椒江城市发展投资集团有限公司：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是区属国有大型城建类企业，下属子公司有台州自来水有限公司、椒江市政工程有限公司、椒江建设园林工程有限公司、台州水处理发展有限公司等18家，其业务涵盖城市基础设施、公共设施建设项目及园林绿化市政工程项目的投资、建设和运营，城市土地开发及房地产的开发和经营等。</w:t>
      </w:r>
    </w:p>
    <w:p>
      <w:pPr>
        <w:spacing w:line="560" w:lineRule="exact"/>
        <w:ind w:firstLine="592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1.台州市椒江建设工程质量检测中心有限公司根据资质授权范围，负责椒江行政区域内所有受监工程的地基基础检测、房屋主体结构检测、房屋建筑材料（包含水泥、钢筋、砂石、钢管扣件、门窗、电线电缆、管材等）检测；配合椒江区住建局做好工地视频监控安装、运行、管理工作和门窗现场淋水、屋面蓄水试验。</w:t>
      </w:r>
    </w:p>
    <w:p>
      <w:pPr>
        <w:spacing w:line="560" w:lineRule="exact"/>
        <w:ind w:firstLine="592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2.台州市椒江市政工程有限公司主要承接城市道路、下水道、桥梁、公共广场工程、自来水、电力管线、通讯电缆光缆等工程施工、维护维修、技术开发、项目投融资、房屋建筑工程施工、建筑装饰装修工程施工、亮化工程施工、基础设施投资等业务。</w:t>
      </w:r>
    </w:p>
    <w:p>
      <w:pPr>
        <w:spacing w:line="560" w:lineRule="exact"/>
        <w:ind w:firstLine="592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3.台州新府城物业管理有限公司经营范围涵盖物业管理、房地产租赁经营、房地产经纪服务、停车场服务等。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三、台州市椒江区社会事业发展集团有限公司：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是一家融合交通、水利、教育、卫生、文化、旅游、体育、康养（养老院、公墓）等社会事业领域的投资建设运营及相关产业投资开发的综合性集团。公司经营范围涵盖承担全区基础设施项目建设、投资、运营、维护、管理；土地综合开发利用、管理；国家法律、法规及政策允许的投资业务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四、台州市椒江工业投资集团有限公司：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是经台州市椒江区人民政府批准成立的国有独资公司，注册资本2亿元，主要承担椒江工业领域政府投资和基础设施建设、政府股权投资、园区建设管理等职能。集团以打造椒江工业领域、投资领域核心国资平台为目标，布局工业开发建设、园区管理、金融投资三大板块，承接台州智能马桶小镇客厅、智能马桶产业孵化园等项目建设任务，推进台州湾数字经济产业园区块的开发管理，通过金融股权投资、产业基金管理等资本运营方式，整合各类金融资源，为椒江实体经济发展提供金融支撑，助推椒江区产业进一步发展壮大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五、台州市商贸核心区开发建设投资有限公司：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成立于2014年，注册资本为1.5亿元，下属台州市椒江心海文化旅游投资有限公司、台州市椒江心海置业有限公司、台州市心海绿廊文化教育投资有限公司等子公司。公司经营范围涵盖商贸核心区规划范围内的土地开发、投融资运作、城市基础设施和公用事业建设与开发、招商运营等，开发总面积15.8平方公里，涉及洪家、葭沚两个街道共21个行政村。2020年，公司投资8亿元建成镇海中学台州分校，在建心海未来社区成功列入浙江省首批未来社区试点创建名单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</w:rPr>
        <w:t>六、台州市新府城传媒有限公司：</w:t>
      </w:r>
      <w:r>
        <w:rPr>
          <w:rFonts w:hint="eastAsia" w:ascii="仿宋_GB2312" w:hAnsi="仿宋_GB2312" w:eastAsia="仿宋_GB2312" w:cs="仿宋_GB2312"/>
          <w:spacing w:val="8"/>
          <w:kern w:val="0"/>
          <w:sz w:val="28"/>
          <w:szCs w:val="28"/>
          <w:shd w:val="clear" w:color="auto" w:fill="FFFFFF"/>
        </w:rPr>
        <w:t>是一家由椒江区国有资本运营集团有限公司独资的区属国有企业，主要运营管理椒江区内部分公交候车亭广告资源，承接椒江区内各种宣传策划、广告装饰工程，承办各种活动，并为椒江区传媒中心提供报纸和网络相关的各类新闻产品，包括：“e椒江”APP、“新府城”APP、“椒江发布”“微椒江”公众号、《椒江新闻网》以及《今日椒江》报纸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B154E"/>
    <w:rsid w:val="21E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2021-04-22T06:20:00Z</dcterms:created>
  <dc:creator>Administrator</dc:creator>
  <cp:lastModifiedBy>Administrator</cp:lastModifiedBy>
  <dcterms:modified xsi:type="dcterms:W3CDTF">2021-04-22T06:21:13Z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6BFB72B1FB644E7A8BA910A174971340</vt:lpwstr>
  </property>
</Properties>
</file>