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3F" w:rsidRDefault="003C393F" w:rsidP="003C393F">
      <w:pPr>
        <w:pStyle w:val="a5"/>
        <w:shd w:val="clear" w:color="auto" w:fill="FFFFFF"/>
        <w:spacing w:before="289" w:beforeAutospacing="0" w:after="289" w:afterAutospacing="0" w:line="340" w:lineRule="atLeast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cs="Times New Roman" w:hint="eastAsia"/>
          <w:color w:val="333333"/>
          <w:sz w:val="22"/>
          <w:szCs w:val="22"/>
        </w:rPr>
        <w:t>附件3</w:t>
      </w:r>
    </w:p>
    <w:p w:rsidR="003C393F" w:rsidRDefault="003C393F" w:rsidP="003C393F">
      <w:pPr>
        <w:pStyle w:val="a5"/>
        <w:shd w:val="clear" w:color="auto" w:fill="FFFFFF"/>
        <w:spacing w:before="289" w:beforeAutospacing="0" w:after="289" w:afterAutospacing="0" w:line="54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诚信考试承诺书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我已仔细阅读《绥宁县2021年公开招聘事业单位工作人员公告》、岗位表、相关政策和违纪违规处理规定，清楚并理解其内容。我郑重承诺：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一、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自觉遵守</w:t>
      </w:r>
      <w:r>
        <w:rPr>
          <w:rFonts w:ascii="仿宋_GB2312" w:eastAsia="仿宋_GB2312" w:hAnsi="仿宋" w:cs="Times New Roman" w:hint="eastAsia"/>
          <w:color w:val="000000"/>
          <w:spacing w:val="15"/>
          <w:sz w:val="32"/>
          <w:szCs w:val="32"/>
        </w:rPr>
        <w:t>《事业单位公开招聘违纪违规行为处理规定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》（人社部令第35号）的有关政策规定。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333333"/>
          <w:sz w:val="32"/>
          <w:szCs w:val="32"/>
        </w:rPr>
        <w:t>二、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准确、慎重报考符合条件的岗位，并对自己的报名负责。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333333"/>
          <w:sz w:val="32"/>
          <w:szCs w:val="32"/>
        </w:rPr>
        <w:t>三、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诚信报名，如实填写报名信息，不虚报、瞒报，不骗取考试资格，不恶意填写报名信息，不干扰正常的报名秩序。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333333"/>
          <w:sz w:val="32"/>
          <w:szCs w:val="32"/>
        </w:rPr>
        <w:t>四、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诚信考试，遵守考试纪律，服从考试安排，保护本人考试答案，不舞弊或协助他人舞弊，接受雷同卷检测及处理结果；考后不散布、不传播考试试题，不参与网上不负责任的议论。远离公开招聘录用考试违纪违法高压线，避免一次作弊，悔恨终生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333333"/>
          <w:sz w:val="32"/>
          <w:szCs w:val="32"/>
        </w:rPr>
        <w:lastRenderedPageBreak/>
        <w:t>五、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诚信履约，珍惜机会，不轻易放弃，珍惜信誉，认真对待每一个招考环节，认真践行每一项招考要求。特别是进入面试环节后，不随意放弃面试、体检、考察、录取资格，以免错失实现职业理想的机会，影响其他考生权益和招录单位的正常补员需求。被录用后，严格遵守最低服务年限的规定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333333"/>
          <w:sz w:val="32"/>
          <w:szCs w:val="32"/>
        </w:rPr>
        <w:t>六、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保证在考试及录用期间联系方式畅通。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333333"/>
          <w:sz w:val="32"/>
          <w:szCs w:val="32"/>
        </w:rPr>
        <w:t>七、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对违反以上承诺所造成的后果，本人自愿承担相应责任。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505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承诺人签名：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505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 </w:t>
      </w:r>
    </w:p>
    <w:p w:rsidR="003C393F" w:rsidRDefault="003C393F" w:rsidP="003C393F">
      <w:pPr>
        <w:pStyle w:val="a5"/>
        <w:shd w:val="clear" w:color="auto" w:fill="FFFFFF"/>
        <w:spacing w:before="0" w:beforeAutospacing="0" w:after="0" w:afterAutospacing="0" w:line="480" w:lineRule="atLeast"/>
        <w:ind w:firstLine="505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2021年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月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  <w:r>
        <w:rPr>
          <w:rFonts w:ascii="仿宋_GB2312" w:eastAsia="仿宋_GB2312" w:hAnsi="仿宋" w:cs="Times New Roman" w:hint="eastAsia"/>
          <w:color w:val="333333"/>
          <w:sz w:val="32"/>
          <w:szCs w:val="32"/>
        </w:rPr>
        <w:t>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C393F"/>
    <w:rsid w:val="00323B43"/>
    <w:rsid w:val="003C393F"/>
    <w:rsid w:val="003D37D8"/>
    <w:rsid w:val="004358AB"/>
    <w:rsid w:val="00605E8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3C39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2021-04-09T11:13:00Z</dcterms:created>
  <dcterms:modified xsi:type="dcterms:W3CDTF">2021-04-09T11:15:00Z</dcterms:modified>
</cp:coreProperties>
</file>