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东至县融媒体中心招聘计划共4名（其中部分岗位招聘应届毕业生）。招聘岗位等信息于3月30日起同时在东至县人民政府网（http://www.dongzhi.gov.cn/）、池州市人力资源和社会保障局网（http://czsrsj.chizhou.gov.cn/）、池州市人事考试培训网（http://rskszx.czsrsj.chizhou.gov.cn/default.html）统一发布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188"/>
        <w:gridCol w:w="612"/>
        <w:gridCol w:w="780"/>
        <w:gridCol w:w="816"/>
        <w:gridCol w:w="1584"/>
        <w:gridCol w:w="15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6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18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780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6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84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1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118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6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84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5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应届毕业生，普通话二级甲等及以上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6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5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普通话二级甲等及以上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抖音及短视频编辑制作</w:t>
            </w:r>
          </w:p>
        </w:tc>
        <w:tc>
          <w:tcPr>
            <w:tcW w:w="61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548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070A"/>
    <w:rsid w:val="145E5867"/>
    <w:rsid w:val="29291D13"/>
    <w:rsid w:val="29421A81"/>
    <w:rsid w:val="29F828FF"/>
    <w:rsid w:val="3A675961"/>
    <w:rsid w:val="3BFB184F"/>
    <w:rsid w:val="54867886"/>
    <w:rsid w:val="56163BF4"/>
    <w:rsid w:val="5BD20634"/>
    <w:rsid w:val="5F8046CD"/>
    <w:rsid w:val="666D5387"/>
    <w:rsid w:val="6BC02DB6"/>
    <w:rsid w:val="73CC4363"/>
    <w:rsid w:val="7BD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dcterms:modified xsi:type="dcterms:W3CDTF">2021-03-30T10:27:08Z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9BE97A899C8B4CB783A8EBD38E205A6C</vt:lpwstr>
  </property>
</Properties>
</file>