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3B" w:rsidRPr="00D2403B" w:rsidRDefault="00D2403B" w:rsidP="00D2403B">
      <w:pPr>
        <w:shd w:val="clear" w:color="auto" w:fill="FFFFFF"/>
        <w:adjustRightInd/>
        <w:snapToGrid/>
        <w:spacing w:after="0" w:line="540" w:lineRule="atLeast"/>
        <w:jc w:val="both"/>
        <w:rPr>
          <w:rFonts w:ascii="Times New Roman" w:eastAsia="宋体" w:hAnsi="Times New Roman" w:cs="Times New Roman"/>
          <w:color w:val="2B2B2B"/>
          <w:sz w:val="21"/>
          <w:szCs w:val="21"/>
        </w:rPr>
      </w:pPr>
      <w:r w:rsidRPr="00D2403B">
        <w:rPr>
          <w:rFonts w:ascii="仿宋" w:eastAsia="仿宋" w:hAnsi="仿宋" w:cs="Times New Roman" w:hint="eastAsia"/>
          <w:color w:val="2B2B2B"/>
          <w:sz w:val="32"/>
          <w:szCs w:val="32"/>
        </w:rPr>
        <w:br/>
        <w:t>附件2：</w:t>
      </w:r>
    </w:p>
    <w:p w:rsidR="00D2403B" w:rsidRPr="00D2403B" w:rsidRDefault="00D2403B" w:rsidP="00D2403B">
      <w:pPr>
        <w:shd w:val="clear" w:color="auto" w:fill="FFFFFF"/>
        <w:adjustRightInd/>
        <w:snapToGrid/>
        <w:spacing w:after="0"/>
        <w:jc w:val="center"/>
        <w:rPr>
          <w:rFonts w:ascii="Times New Roman" w:eastAsia="宋体" w:hAnsi="Times New Roman" w:cs="Times New Roman"/>
          <w:color w:val="2B2B2B"/>
          <w:sz w:val="21"/>
          <w:szCs w:val="21"/>
        </w:rPr>
      </w:pPr>
      <w:r w:rsidRPr="00D2403B">
        <w:rPr>
          <w:rFonts w:ascii="仿宋" w:eastAsia="仿宋" w:hAnsi="仿宋" w:cs="Times New Roman" w:hint="eastAsia"/>
          <w:b/>
          <w:bCs/>
          <w:color w:val="2B2B2B"/>
          <w:sz w:val="32"/>
          <w:szCs w:val="32"/>
        </w:rPr>
        <w:t>吴起县职业教育中心“县管校聘”教师招聘岗位需求计划表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2"/>
        <w:gridCol w:w="1342"/>
        <w:gridCol w:w="1343"/>
        <w:gridCol w:w="2004"/>
        <w:gridCol w:w="2057"/>
        <w:gridCol w:w="1343"/>
      </w:tblGrid>
      <w:tr w:rsidR="00D2403B" w:rsidRPr="00D2403B" w:rsidTr="00D2403B">
        <w:trPr>
          <w:trHeight w:val="124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b/>
                <w:bCs/>
                <w:color w:val="2B2B2B"/>
                <w:sz w:val="28"/>
                <w:szCs w:val="28"/>
              </w:rPr>
              <w:t>序号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b/>
                <w:bCs/>
                <w:color w:val="2B2B2B"/>
                <w:sz w:val="28"/>
                <w:szCs w:val="28"/>
              </w:rPr>
              <w:t>岗位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b/>
                <w:bCs/>
                <w:color w:val="2B2B2B"/>
                <w:sz w:val="28"/>
                <w:szCs w:val="28"/>
              </w:rPr>
              <w:t>数量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b/>
                <w:bCs/>
                <w:color w:val="2B2B2B"/>
                <w:sz w:val="28"/>
                <w:szCs w:val="28"/>
              </w:rPr>
              <w:t>学历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b/>
                <w:bCs/>
                <w:color w:val="2B2B2B"/>
                <w:sz w:val="28"/>
                <w:szCs w:val="28"/>
              </w:rPr>
              <w:t>专业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b/>
                <w:bCs/>
                <w:color w:val="2B2B2B"/>
                <w:sz w:val="28"/>
                <w:szCs w:val="28"/>
              </w:rPr>
              <w:t>岗位条件</w:t>
            </w:r>
          </w:p>
        </w:tc>
      </w:tr>
      <w:tr w:rsidR="00D2403B" w:rsidRPr="00D2403B" w:rsidTr="00D2403B">
        <w:trPr>
          <w:trHeight w:val="124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z w:val="28"/>
                <w:szCs w:val="28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pacing w:val="8"/>
                <w:sz w:val="24"/>
                <w:szCs w:val="24"/>
              </w:rPr>
              <w:t>旅游服务与管理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z w:val="28"/>
                <w:szCs w:val="28"/>
              </w:rPr>
              <w:t>1</w:t>
            </w:r>
          </w:p>
        </w:tc>
        <w:tc>
          <w:tcPr>
            <w:tcW w:w="2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z w:val="24"/>
                <w:szCs w:val="24"/>
              </w:rPr>
              <w:t>全日制基础教育类、职业教育类一批本科及以上毕业生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both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pacing w:val="8"/>
                <w:sz w:val="24"/>
                <w:szCs w:val="24"/>
              </w:rPr>
              <w:t>本科：旅游管理、旅游管理与服务教育</w:t>
            </w:r>
          </w:p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both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b/>
                <w:bCs/>
                <w:color w:val="2B2B2B"/>
                <w:sz w:val="24"/>
                <w:szCs w:val="24"/>
              </w:rPr>
              <w:t>研究生：</w:t>
            </w:r>
            <w:r w:rsidRPr="00D2403B">
              <w:rPr>
                <w:rFonts w:ascii="仿宋" w:eastAsia="仿宋" w:hAnsi="仿宋" w:cs="Times New Roman" w:hint="eastAsia"/>
                <w:color w:val="2B2B2B"/>
                <w:spacing w:val="8"/>
                <w:sz w:val="24"/>
                <w:szCs w:val="24"/>
              </w:rPr>
              <w:t>旅游管理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both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pacing w:val="8"/>
                <w:sz w:val="24"/>
                <w:szCs w:val="24"/>
              </w:rPr>
              <w:t>所学专业与引进专业相符</w:t>
            </w:r>
          </w:p>
        </w:tc>
      </w:tr>
      <w:tr w:rsidR="00D2403B" w:rsidRPr="00D2403B" w:rsidTr="00D2403B">
        <w:trPr>
          <w:trHeight w:val="124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z w:val="28"/>
                <w:szCs w:val="28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pacing w:val="8"/>
                <w:sz w:val="24"/>
                <w:szCs w:val="24"/>
              </w:rPr>
              <w:t>计算机应用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both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pacing w:val="8"/>
                <w:sz w:val="24"/>
                <w:szCs w:val="24"/>
              </w:rPr>
              <w:t>本科：</w:t>
            </w:r>
            <w:r w:rsidRPr="00D2403B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shd w:val="clear" w:color="auto" w:fill="FFFFFF"/>
              </w:rPr>
              <w:t>计算机应用技术、网络工程、软件工程</w:t>
            </w:r>
          </w:p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both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b/>
                <w:bCs/>
                <w:color w:val="2B2B2B"/>
                <w:sz w:val="24"/>
                <w:szCs w:val="24"/>
              </w:rPr>
              <w:t>研究生：</w:t>
            </w:r>
            <w:r w:rsidRPr="00D2403B">
              <w:rPr>
                <w:rFonts w:ascii="仿宋" w:eastAsia="仿宋" w:hAnsi="仿宋" w:cs="Times New Roman" w:hint="eastAsia"/>
                <w:color w:val="2B2B2B"/>
                <w:sz w:val="24"/>
                <w:szCs w:val="24"/>
              </w:rPr>
              <w:t>计算机应用技术、软件工程、计算机科学与技术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both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pacing w:val="8"/>
                <w:sz w:val="24"/>
                <w:szCs w:val="24"/>
              </w:rPr>
              <w:t>相应的专业等级证或技能等级证</w:t>
            </w:r>
          </w:p>
        </w:tc>
      </w:tr>
      <w:tr w:rsidR="00D2403B" w:rsidRPr="00D2403B" w:rsidTr="00D2403B">
        <w:trPr>
          <w:trHeight w:val="124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z w:val="28"/>
                <w:szCs w:val="28"/>
              </w:rPr>
              <w:t>3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pacing w:val="8"/>
                <w:sz w:val="24"/>
                <w:szCs w:val="24"/>
              </w:rPr>
              <w:t>财务</w:t>
            </w:r>
          </w:p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pacing w:val="8"/>
                <w:sz w:val="24"/>
                <w:szCs w:val="24"/>
              </w:rPr>
              <w:t>管理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both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pacing w:val="8"/>
                <w:sz w:val="24"/>
                <w:szCs w:val="24"/>
              </w:rPr>
              <w:t>本科：财务管理、财务会计教育、会计学</w:t>
            </w:r>
          </w:p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both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b/>
                <w:bCs/>
                <w:color w:val="2B2B2B"/>
                <w:sz w:val="24"/>
                <w:szCs w:val="24"/>
              </w:rPr>
              <w:t>研究生：</w:t>
            </w:r>
            <w:r w:rsidRPr="00D2403B">
              <w:rPr>
                <w:rFonts w:ascii="仿宋" w:eastAsia="仿宋" w:hAnsi="仿宋" w:cs="Times New Roman" w:hint="eastAsia"/>
                <w:color w:val="2B2B2B"/>
                <w:spacing w:val="8"/>
                <w:sz w:val="24"/>
                <w:szCs w:val="24"/>
              </w:rPr>
              <w:t>财务管理、会计学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both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pacing w:val="8"/>
                <w:sz w:val="24"/>
                <w:szCs w:val="24"/>
              </w:rPr>
              <w:t>所学专业与引进专业相符</w:t>
            </w:r>
          </w:p>
        </w:tc>
      </w:tr>
      <w:tr w:rsidR="00D2403B" w:rsidRPr="00D2403B" w:rsidTr="00D2403B">
        <w:trPr>
          <w:trHeight w:val="124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z w:val="28"/>
                <w:szCs w:val="28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pacing w:val="8"/>
                <w:sz w:val="24"/>
                <w:szCs w:val="24"/>
              </w:rPr>
              <w:t>音乐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both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pacing w:val="8"/>
                <w:sz w:val="24"/>
                <w:szCs w:val="24"/>
              </w:rPr>
              <w:t>本科：钢琴、舞蹈学、音乐学</w:t>
            </w:r>
          </w:p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both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b/>
                <w:bCs/>
                <w:color w:val="2B2B2B"/>
                <w:sz w:val="24"/>
                <w:szCs w:val="24"/>
              </w:rPr>
              <w:t>研究生：</w:t>
            </w:r>
            <w:r w:rsidRPr="00D2403B">
              <w:rPr>
                <w:rFonts w:ascii="仿宋" w:eastAsia="仿宋" w:hAnsi="仿宋" w:cs="Times New Roman" w:hint="eastAsia"/>
                <w:color w:val="2B2B2B"/>
                <w:spacing w:val="8"/>
                <w:sz w:val="24"/>
                <w:szCs w:val="24"/>
              </w:rPr>
              <w:t>音乐学、舞蹈学、音乐与舞蹈学</w:t>
            </w:r>
          </w:p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both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宋体" w:eastAsia="宋体" w:hAnsi="宋体" w:cs="宋体" w:hint="eastAsia"/>
                <w:color w:val="2B2B2B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03B" w:rsidRPr="00D2403B" w:rsidRDefault="00D2403B" w:rsidP="00D2403B">
            <w:pPr>
              <w:adjustRightInd/>
              <w:snapToGrid/>
              <w:spacing w:after="0" w:line="270" w:lineRule="atLeast"/>
              <w:jc w:val="both"/>
              <w:rPr>
                <w:rFonts w:ascii="Times New Roman" w:hAnsi="Times New Roman" w:cs="Times New Roman"/>
                <w:color w:val="2B2B2B"/>
                <w:sz w:val="21"/>
                <w:szCs w:val="21"/>
              </w:rPr>
            </w:pPr>
            <w:r w:rsidRPr="00D2403B">
              <w:rPr>
                <w:rFonts w:ascii="仿宋" w:eastAsia="仿宋" w:hAnsi="仿宋" w:cs="Times New Roman" w:hint="eastAsia"/>
                <w:color w:val="2B2B2B"/>
                <w:spacing w:val="8"/>
                <w:sz w:val="24"/>
                <w:szCs w:val="24"/>
              </w:rPr>
              <w:t>高中音乐教师资格证及相应的专业资格证或技能等级证</w:t>
            </w:r>
          </w:p>
        </w:tc>
      </w:tr>
    </w:tbl>
    <w:p w:rsidR="00D2403B" w:rsidRPr="00D2403B" w:rsidRDefault="00D2403B" w:rsidP="00D2403B">
      <w:pPr>
        <w:shd w:val="clear" w:color="auto" w:fill="FFFFFF"/>
        <w:adjustRightInd/>
        <w:snapToGrid/>
        <w:spacing w:after="0" w:line="570" w:lineRule="atLeast"/>
        <w:ind w:firstLine="480"/>
        <w:rPr>
          <w:rFonts w:ascii="Times New Roman" w:eastAsia="宋体" w:hAnsi="Times New Roman" w:cs="Times New Roman"/>
          <w:color w:val="2B2B2B"/>
          <w:sz w:val="21"/>
          <w:szCs w:val="21"/>
        </w:rPr>
      </w:pPr>
      <w:r w:rsidRPr="00D2403B">
        <w:rPr>
          <w:rFonts w:ascii="宋体" w:eastAsia="宋体" w:hAnsi="宋体" w:cs="宋体" w:hint="eastAsia"/>
          <w:color w:val="2B2B2B"/>
          <w:spacing w:val="8"/>
          <w:sz w:val="30"/>
          <w:szCs w:val="30"/>
        </w:rPr>
        <w:t> </w:t>
      </w:r>
    </w:p>
    <w:p w:rsidR="00D2403B" w:rsidRPr="00D2403B" w:rsidRDefault="00D2403B" w:rsidP="00D2403B">
      <w:pPr>
        <w:shd w:val="clear" w:color="auto" w:fill="FFFFFF"/>
        <w:adjustRightInd/>
        <w:snapToGrid/>
        <w:spacing w:after="0"/>
        <w:jc w:val="center"/>
        <w:rPr>
          <w:rFonts w:ascii="Times New Roman" w:eastAsia="宋体" w:hAnsi="Times New Roman" w:cs="Times New Roman"/>
          <w:color w:val="2B2B2B"/>
          <w:sz w:val="21"/>
          <w:szCs w:val="21"/>
        </w:rPr>
      </w:pPr>
      <w:r w:rsidRPr="00D2403B">
        <w:rPr>
          <w:rFonts w:ascii="宋体" w:eastAsia="宋体" w:hAnsi="宋体" w:cs="宋体" w:hint="eastAsia"/>
          <w:color w:val="2B2B2B"/>
          <w:sz w:val="30"/>
          <w:szCs w:val="30"/>
        </w:rPr>
        <w:t> </w:t>
      </w:r>
    </w:p>
    <w:p w:rsidR="004358AB" w:rsidRPr="00D2403B" w:rsidRDefault="004358AB" w:rsidP="00D2403B"/>
    <w:sectPr w:rsidR="004358AB" w:rsidRPr="00D2403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2403B"/>
    <w:rsid w:val="00270A81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2403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D2403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2021-03-30T02:32:00Z</dcterms:created>
  <dcterms:modified xsi:type="dcterms:W3CDTF">2021-03-30T02:33:00Z</dcterms:modified>
</cp:coreProperties>
</file>