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40" w:type="dxa"/>
        <w:tblInd w:w="93" w:type="dxa"/>
        <w:tblLook w:val="04A0"/>
      </w:tblPr>
      <w:tblGrid>
        <w:gridCol w:w="720"/>
        <w:gridCol w:w="680"/>
        <w:gridCol w:w="720"/>
        <w:gridCol w:w="720"/>
        <w:gridCol w:w="3580"/>
        <w:gridCol w:w="820"/>
        <w:gridCol w:w="1020"/>
        <w:gridCol w:w="1360"/>
        <w:gridCol w:w="1840"/>
        <w:gridCol w:w="720"/>
        <w:gridCol w:w="1660"/>
      </w:tblGrid>
      <w:tr w:rsidR="00A13E9F" w:rsidRPr="00A13E9F" w:rsidTr="00A13E9F">
        <w:trPr>
          <w:trHeight w:val="720"/>
        </w:trPr>
        <w:tc>
          <w:tcPr>
            <w:tcW w:w="13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A13E9F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2020年安庆医药高等专科学校赴高校公开招聘工作人员岗位信息表</w:t>
            </w:r>
          </w:p>
        </w:tc>
      </w:tr>
      <w:tr w:rsidR="00A13E9F" w:rsidRPr="00A13E9F" w:rsidTr="00A13E9F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岗位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岗位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联系人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A13E9F" w:rsidRPr="00A13E9F" w:rsidTr="00A13E9F">
        <w:trPr>
          <w:trHeight w:val="5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学历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研究生：哲学、经济学、法学、教育学、文学、管理学、艺术学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硕士：35周岁以下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本科：医学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研究生：医学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本科及以上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学士及以上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  <w:proofErr w:type="gramStart"/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  <w:proofErr w:type="gramEnd"/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硕士：35周岁以下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D630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研究生：</w:t>
            </w:r>
            <w:r w:rsidR="00E12B7D" w:rsidRPr="00CD04A6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马克思主义理论</w:t>
            </w:r>
            <w:r w:rsidR="00E12B7D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E12B7D" w:rsidRPr="00CD04A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政治学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、法学理论、伦理学、教育学原理、历史学</w:t>
            </w:r>
            <w:r w:rsidR="00926D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630B7" w:rsidRPr="00CD04A6">
              <w:rPr>
                <w:rFonts w:ascii="宋体" w:hAnsi="宋体" w:cs="宋体" w:hint="eastAsia"/>
                <w:color w:val="000000"/>
                <w:kern w:val="0"/>
                <w:sz w:val="24"/>
              </w:rPr>
              <w:t>汉语言文字学</w:t>
            </w:r>
            <w:r w:rsidR="00BD4238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BD4238" w:rsidRPr="00CD04A6">
              <w:rPr>
                <w:rFonts w:ascii="宋体" w:hAnsi="宋体" w:cs="宋体" w:hint="eastAsia"/>
                <w:color w:val="000000"/>
                <w:kern w:val="0"/>
                <w:sz w:val="24"/>
              </w:rPr>
              <w:t>语言学及应用语言学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硕士：35周岁以下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</w:tbl>
    <w:p w:rsidR="009F3C7D" w:rsidRDefault="009F3C7D"/>
    <w:sectPr w:rsidR="009F3C7D" w:rsidSect="002B71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A7" w:rsidRDefault="004716A7" w:rsidP="002B715C">
      <w:r>
        <w:separator/>
      </w:r>
    </w:p>
  </w:endnote>
  <w:endnote w:type="continuationSeparator" w:id="0">
    <w:p w:rsidR="004716A7" w:rsidRDefault="004716A7" w:rsidP="002B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A7" w:rsidRDefault="004716A7" w:rsidP="002B715C">
      <w:r>
        <w:separator/>
      </w:r>
    </w:p>
  </w:footnote>
  <w:footnote w:type="continuationSeparator" w:id="0">
    <w:p w:rsidR="004716A7" w:rsidRDefault="004716A7" w:rsidP="002B7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15C"/>
    <w:rsid w:val="00046701"/>
    <w:rsid w:val="00093AE9"/>
    <w:rsid w:val="001361A2"/>
    <w:rsid w:val="002A20C0"/>
    <w:rsid w:val="002B715C"/>
    <w:rsid w:val="002F467F"/>
    <w:rsid w:val="004716A7"/>
    <w:rsid w:val="00582037"/>
    <w:rsid w:val="006366AF"/>
    <w:rsid w:val="006E70D9"/>
    <w:rsid w:val="007F212D"/>
    <w:rsid w:val="00926D8D"/>
    <w:rsid w:val="009F3C7D"/>
    <w:rsid w:val="00A07B4B"/>
    <w:rsid w:val="00A13E9F"/>
    <w:rsid w:val="00AC211A"/>
    <w:rsid w:val="00B062F9"/>
    <w:rsid w:val="00BD4238"/>
    <w:rsid w:val="00C45078"/>
    <w:rsid w:val="00CB132C"/>
    <w:rsid w:val="00D0678B"/>
    <w:rsid w:val="00D55F50"/>
    <w:rsid w:val="00D630B7"/>
    <w:rsid w:val="00DF11F5"/>
    <w:rsid w:val="00E12B7D"/>
    <w:rsid w:val="00E66C07"/>
    <w:rsid w:val="00E82CD2"/>
    <w:rsid w:val="00EF738A"/>
    <w:rsid w:val="00F910FF"/>
    <w:rsid w:val="00F96B8B"/>
    <w:rsid w:val="00FE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1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2020-12-29T06:34:00Z</dcterms:created>
  <dcterms:modified xsi:type="dcterms:W3CDTF">2021-03-20T07:55:00Z</dcterms:modified>
</cp:coreProperties>
</file>