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ordWrap w:val="0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eastAsia="方正小标宋简体"/>
          <w:kern w:val="0"/>
          <w:sz w:val="44"/>
          <w:szCs w:val="44"/>
          <w:lang w:bidi="ar"/>
        </w:rPr>
      </w:pPr>
      <w:r>
        <w:rPr>
          <w:rFonts w:eastAsia="方正小标宋简体"/>
          <w:kern w:val="0"/>
          <w:sz w:val="44"/>
          <w:szCs w:val="44"/>
          <w:lang w:bidi="ar"/>
        </w:rPr>
        <w:t>14天健康状况监测表</w:t>
      </w: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eastAsia="方正小标宋简体"/>
          <w:kern w:val="0"/>
          <w:sz w:val="44"/>
          <w:szCs w:val="44"/>
          <w:lang w:bidi="ar"/>
        </w:rPr>
      </w:pP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单位名称：                   姓名：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职务：                       电话：</w:t>
      </w:r>
    </w:p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2535"/>
        <w:gridCol w:w="2535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体温（</w:t>
            </w:r>
            <w:r>
              <w:rPr>
                <w:rFonts w:eastAsia="仿宋"/>
                <w:kern w:val="0"/>
                <w:sz w:val="32"/>
                <w:szCs w:val="32"/>
              </w:rPr>
              <w:t>℃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7"/>
        <w:adjustRightInd w:val="0"/>
        <w:snapToGrid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注：至少记录招聘会前14天健康状况</w:t>
      </w:r>
    </w:p>
    <w:p>
      <w:pPr>
        <w:spacing w:line="260" w:lineRule="exact"/>
        <w:ind w:left="-5" w:leftChars="-141" w:right="-687" w:rightChars="-327" w:hanging="291" w:hangingChars="139"/>
        <w:rPr>
          <w:rFonts w:hint="eastAsia" w:ascii="宋体" w:hAnsi="宋体"/>
          <w:bCs/>
          <w:szCs w:val="21"/>
        </w:rPr>
      </w:pPr>
    </w:p>
    <w:p/>
    <w:sectPr>
      <w:footerReference r:id="rId3" w:type="default"/>
      <w:footerReference r:id="rId4" w:type="even"/>
      <w:pgSz w:w="11906" w:h="16838"/>
      <w:pgMar w:top="1191" w:right="1474" w:bottom="1021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72176"/>
    <w:rsid w:val="33272176"/>
    <w:rsid w:val="69D9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新正文"/>
    <w:basedOn w:val="2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2021-03-01T05:07:00Z</dcterms:created>
  <dc:creator>Administrator</dc:creator>
  <cp:lastModifiedBy>ぺ灬cc果冻ル</cp:lastModifiedBy>
  <dcterms:modified xsi:type="dcterms:W3CDTF">2021-03-11T06:25:32Z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