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pacing w:val="8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 w:val="28"/>
          <w:szCs w:val="28"/>
          <w:shd w:val="clear" w:color="auto" w:fill="FFFFFF"/>
        </w:rPr>
        <w:t>附件1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color w:val="333333"/>
          <w:spacing w:val="6"/>
          <w:w w:val="90"/>
          <w:sz w:val="44"/>
          <w:szCs w:val="44"/>
          <w:shd w:val="clear" w:color="auto" w:fill="FFFFFF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6"/>
          <w:w w:val="90"/>
          <w:sz w:val="44"/>
          <w:szCs w:val="44"/>
          <w:shd w:val="clear" w:color="auto" w:fill="FFFFFF"/>
        </w:rPr>
        <w:t>椒江区区属国有企业公开招聘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color w:val="333333"/>
          <w:spacing w:val="6"/>
          <w:w w:val="90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6"/>
          <w:w w:val="90"/>
          <w:sz w:val="44"/>
          <w:szCs w:val="44"/>
          <w:shd w:val="clear" w:color="auto" w:fill="FFFFFF"/>
        </w:rPr>
        <w:t>管培生（管理储备人才）招聘单位简介</w:t>
      </w:r>
    </w:p>
    <w:bookmarkEnd w:id="0"/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一、台州市椒江区国有资本运营集团有限公司：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前身为台州市椒江区国有资产经营有限公司，初创于2004年8月，作为“1+5”区属国企的龙头，是我区最大的国有资产集中运营管理平台，承担股权管理、资本运作和资产整合职能。主营业务板块涵盖医药化工、生物材料、城市建设、产业发展、片区开发、公共服务运营与热电销售等，是促进椒江区经济社会发展和民生保障的中坚力量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二、台州市椒江城市发展投资集团有限公司：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区属国有大型城建类企业，下属子公司有台州自来水有限公司、椒江市政工程有限公司、椒江建设园林工程有限公司、台州水处理发展有限公司等18家，其业务涵盖城市基础设施、公共设施建设项目及园林绿化市政工程项目的投资、建设和运营，城市土地开发及房地产的开发和经营等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1.台州市椒江建设工程质量检测中心有限公司根据资质授权范围，负责椒江行政区域内所有受监工程的地基基础检测、房屋主体结构检测、房屋建筑材料（包含水泥、钢筋、砂石、钢管扣件、门窗、电线电缆、管材等）检测；配合椒江区住建局做好工地视频监控安装、运行、管理工作和门窗现场淋水、屋面蓄水试验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2.台州市椒江市政工程有限公司主要承接城市道路、下水道、桥梁、公共广场工程、自来水、电力管线、通讯电缆光缆等工程施工、维护维修、技术开发、项目投融资、房屋建筑工程施工、建筑装饰装修工程施工、亮化工程施工、基础设施投资等业务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3.台州新府城物业管理有限公司经营范围涵盖物业管理、房地产租赁经营、房地产经纪服务、停车场服务等。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三、台州市椒江区社会事业发展集团有限公司：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一家融合交通、水利、教育、卫生、文化、旅游、体育、康养（养老院、公墓）等社会事业领域的投资建设运营及相关产业投资开发的综合性集团。公司经营范围涵盖承担全区基础设施项目建设、投资、运营、维护、管理；土地综合开发利用、管理；国家法律、法规及政策允许的投资业务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四、台州市椒江工业投资集团有限公司：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经台州市椒江区人民政府批准成立的国有独资公司，注册资本2亿元，主要承担椒江工业领域政府投资和基础设施建设、政府股权投资、园区建设管理等职能。集团以打造椒江工业领域、投资领域核心国资平台为目标，布局工业开发建设、园区管理、金融投资三大板块，承接台州智能马桶小镇客厅、智能马桶产业孵化园等项目建设任务，推进台州湾数字经济产业园区块的开发管理，通过金融股权投资、产业基金管理等资本运营方式，整合各类金融资源，为椒江实体经济发展提供金融支撑，助推椒江区产业进一步发展壮大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五、台州市商贸核心区开发建设投资有限公司：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成立于2014年，注册资本为1.5亿元，下属台州市椒江心海文化旅游投资有限公司、台州市椒江心海置业有限公司、台州市心海绿廊文化教育投资有限公司等子公司。公司经营范围涵盖商贸核心区规划范围内的土地开发、投融资运作、城市基础设施和公用事业建设与开发、招商运营等，开发总面积15.8平方公里，涉及洪家、葭沚两个街道共21个行政村。2020年，公司投资8亿元建成镇海中学台州分校，在建心海未来社区成功列入浙江省首批未来社区试点创建名单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六、台州市新府城传媒有限公司：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一家由椒江区国有资本运营集团有限公司独资的区属国有企业，主要运营管理椒江区内部分公交候车亭广告资源，承接椒江区内各种宣传策划、广告装饰工程，承办各种活动，并为椒江区传媒中心提供报纸和网络相关的各类新闻产品，包括：“e椒江”APP、“新府城”APP、“椒江发布”“微椒江”公众号、《椒江新闻网》以及《今日椒江》报纸等。</w:t>
      </w:r>
    </w:p>
    <w:p>
      <w:pPr>
        <w:widowControl/>
        <w:spacing w:line="56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2021-02-08T08:26:48Z</dcterms:created>
  <dc:creator>admin</dc:creator>
  <cp:lastModifiedBy>杨丽平</cp:lastModifiedBy>
  <dcterms:modified xsi:type="dcterms:W3CDTF">2021-02-08T08:27:52Z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