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/>
          <w:sz w:val="32"/>
          <w:szCs w:val="32"/>
        </w:rPr>
        <w:t>附件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4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>学校名称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 xml:space="preserve">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>学校或相关人才服务机构名称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 xml:space="preserve"> 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根据今年我省事业单位公开招聘政策，本人拟按照视同202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朔州市实验中学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公开招聘教师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tabs>
          <w:tab w:val="left" w:pos="390"/>
        </w:tabs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月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日</w:t>
      </w:r>
    </w:p>
    <w:p>
      <w:pPr>
        <w:tabs>
          <w:tab w:val="left" w:pos="390"/>
        </w:tabs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tabs>
          <w:tab w:val="left" w:pos="390"/>
        </w:tabs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145D6"/>
    <w:rsid w:val="3AF145D6"/>
    <w:rsid w:val="3B1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2021-02-08T03:47:00Z</dcterms:created>
  <dc:creator>碎粒粒</dc:creator>
  <cp:lastModifiedBy>ぺ灬cc果冻ル</cp:lastModifiedBy>
  <dcterms:modified xsi:type="dcterms:W3CDTF">2021-02-09T01:55:32Z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