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8B" w:rsidRPr="00C0138B" w:rsidRDefault="00C0138B" w:rsidP="00C0138B">
      <w:pPr>
        <w:spacing w:line="560" w:lineRule="exact"/>
        <w:rPr>
          <w:rFonts w:ascii="Times New Roman" w:eastAsia="方正小标宋简体" w:cs="Times New Roman"/>
          <w:b/>
          <w:bCs/>
          <w:color w:val="000000"/>
          <w:sz w:val="32"/>
          <w:szCs w:val="32"/>
        </w:rPr>
      </w:pPr>
      <w:r w:rsidRPr="00C0138B">
        <w:rPr>
          <w:rFonts w:ascii="仿宋_GB2312" w:eastAsia="仿宋_GB2312" w:cs="宋体" w:hint="eastAsia"/>
          <w:color w:val="333333"/>
          <w:spacing w:val="8"/>
          <w:sz w:val="30"/>
          <w:szCs w:val="30"/>
        </w:rPr>
        <w:t>附件1</w:t>
      </w:r>
      <w:r>
        <w:rPr>
          <w:rFonts w:ascii="仿宋_GB2312" w:eastAsia="仿宋_GB2312" w:cs="宋体" w:hint="eastAsia"/>
          <w:color w:val="333333"/>
          <w:spacing w:val="8"/>
          <w:sz w:val="30"/>
          <w:szCs w:val="30"/>
        </w:rPr>
        <w:t xml:space="preserve">                            </w:t>
      </w:r>
      <w:r w:rsidRPr="00C0138B">
        <w:rPr>
          <w:rFonts w:ascii="Times New Roman" w:eastAsia="方正小标宋简体" w:cs="Times New Roman"/>
          <w:b/>
          <w:bCs/>
          <w:color w:val="000000"/>
          <w:sz w:val="32"/>
          <w:szCs w:val="32"/>
        </w:rPr>
        <w:t>岗位需求表</w:t>
      </w:r>
    </w:p>
    <w:tbl>
      <w:tblPr>
        <w:tblpPr w:leftFromText="180" w:rightFromText="180" w:vertAnchor="text" w:horzAnchor="margin" w:tblpX="-1041" w:tblpY="974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630"/>
        <w:gridCol w:w="630"/>
        <w:gridCol w:w="630"/>
        <w:gridCol w:w="1050"/>
        <w:gridCol w:w="525"/>
        <w:gridCol w:w="1050"/>
        <w:gridCol w:w="834"/>
        <w:gridCol w:w="945"/>
        <w:gridCol w:w="2100"/>
        <w:gridCol w:w="525"/>
        <w:gridCol w:w="840"/>
        <w:gridCol w:w="840"/>
      </w:tblGrid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序号</w:t>
            </w:r>
          </w:p>
        </w:tc>
        <w:tc>
          <w:tcPr>
            <w:tcW w:w="63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招聘企业</w:t>
            </w:r>
          </w:p>
        </w:tc>
        <w:tc>
          <w:tcPr>
            <w:tcW w:w="63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单位性质</w:t>
            </w:r>
          </w:p>
        </w:tc>
        <w:tc>
          <w:tcPr>
            <w:tcW w:w="63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 w:hint="eastAsia"/>
                <w:sz w:val="15"/>
                <w:szCs w:val="15"/>
              </w:rPr>
              <w:t>单位地址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岗位名称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招聘名额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所需专业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学历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年龄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其他条件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5"/>
                <w:szCs w:val="15"/>
              </w:rPr>
            </w:pPr>
            <w:r>
              <w:rPr>
                <w:rFonts w:ascii="Times New Roman" w:eastAsia="黑体" w:cs="Times New Roman" w:hint="eastAsia"/>
                <w:sz w:val="15"/>
                <w:szCs w:val="15"/>
              </w:rPr>
              <w:t>工资薪酬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8"/>
                <w:szCs w:val="18"/>
              </w:rPr>
            </w:pPr>
            <w:r>
              <w:rPr>
                <w:rFonts w:ascii="Times New Roman" w:eastAsia="黑体" w:cs="Times New Roman" w:hint="eastAsia"/>
                <w:sz w:val="15"/>
                <w:szCs w:val="15"/>
              </w:rPr>
              <w:t>是否购买社会保险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黑体" w:cs="Times New Roman"/>
                <w:sz w:val="18"/>
                <w:szCs w:val="18"/>
              </w:rPr>
            </w:pPr>
            <w:r>
              <w:rPr>
                <w:rFonts w:ascii="Times New Roman" w:eastAsia="黑体" w:cs="Times New Roman"/>
                <w:sz w:val="15"/>
                <w:szCs w:val="15"/>
              </w:rPr>
              <w:t>咨询方式</w:t>
            </w:r>
          </w:p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阿坝州净土阿坝农业投资发展公司</w:t>
            </w:r>
          </w:p>
        </w:tc>
        <w:tc>
          <w:tcPr>
            <w:tcW w:w="630" w:type="dxa"/>
            <w:vMerge w:val="restart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国有企业</w:t>
            </w:r>
          </w:p>
        </w:tc>
        <w:tc>
          <w:tcPr>
            <w:tcW w:w="630" w:type="dxa"/>
            <w:vMerge w:val="restart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茂县凤仪镇三晋路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152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综合部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办公室工作人员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文秘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汉语言学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行政管理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工商管理类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具有较强的沟通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协调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能力和公文写作能力；从事行政、事业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单位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、国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有大中型企业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行政办公室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年以上工作经验者优先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C0138B" w:rsidRDefault="00C0138B" w:rsidP="00FB6C13">
            <w:pPr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/>
                <w:color w:val="000000"/>
                <w:sz w:val="18"/>
                <w:szCs w:val="18"/>
              </w:rPr>
              <w:t>联系人：</w:t>
            </w: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王帆</w:t>
            </w:r>
          </w:p>
          <w:p w:rsidR="00C0138B" w:rsidRDefault="00C0138B" w:rsidP="00FB6C13">
            <w:pPr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/>
                <w:color w:val="000000"/>
                <w:sz w:val="18"/>
                <w:szCs w:val="18"/>
              </w:rPr>
              <w:t>联系电话：</w:t>
            </w:r>
          </w:p>
          <w:p w:rsidR="00C0138B" w:rsidRDefault="00C0138B" w:rsidP="00FB6C13">
            <w:pPr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15984719486</w:t>
            </w:r>
          </w:p>
          <w:p w:rsidR="00C0138B" w:rsidRDefault="00C0138B" w:rsidP="00FB6C13">
            <w:pPr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/>
                <w:color w:val="000000"/>
                <w:sz w:val="18"/>
                <w:szCs w:val="18"/>
              </w:rPr>
              <w:t>报名邮箱：</w:t>
            </w: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2862410072</w:t>
            </w:r>
            <w:r>
              <w:rPr>
                <w:rFonts w:ascii="Times New Roman" w:eastAsia="仿宋_GB2312" w:cs="Times New Roman"/>
                <w:color w:val="000000"/>
                <w:sz w:val="18"/>
                <w:szCs w:val="18"/>
              </w:rPr>
              <w:t xml:space="preserve"> @qq.com</w:t>
            </w:r>
          </w:p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综合部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网络管理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信息工程、软件工程、计算机相关专业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年及以上相关工作经验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者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优先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综合部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党群工作人员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党员，具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有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年以上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办公文秘、行政党建工作经验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者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优先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0138B" w:rsidRDefault="00C0138B" w:rsidP="00FB6C13"/>
        </w:tc>
      </w:tr>
      <w:tr w:rsidR="00C0138B" w:rsidTr="00FB6C13">
        <w:trPr>
          <w:trHeight w:val="953"/>
        </w:trPr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人力资源部工作人员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人力资源管理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年以上相关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工作经验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者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优先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品牌运营部工作人员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有团队管理、品牌推广相关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工作经验且有成功运营案例者优先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市场经营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部工作人员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大专及以上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具有良好沟通协调、商务谈判能力及相关工作经验者优先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投资发展部工作人员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经济学门类、企业管理类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相关工作经验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者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优先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综合部中层干部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行政管理、汉语言文学相关专业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5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年以上办公室相关工作经验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，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具备良好的沟通协调、文案写作能力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人力资源部中层干部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人力资源管理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5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年以上人力资源相关工作经验，能够根据公司发展状况制定人力资源规划及人才发展战略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品牌运营部中层干部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电子商务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市场营销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企业管理等工商管理类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5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年以上相关工作经验；具有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成功品牌设计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策划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运营管理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案例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市场经营部中层干部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电子商务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市场营销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企业管理等工商管理类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年以上相关工作经验，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掌握国家农业相关政策法规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，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顺应市场变化</w:t>
            </w:r>
            <w:r>
              <w:rPr>
                <w:rFonts w:ascii="Times New Roman" w:eastAsia="仿宋_GB2312" w:cs="Times New Roman" w:hint="eastAsia"/>
                <w:color w:val="000000"/>
                <w:spacing w:val="-6"/>
                <w:sz w:val="15"/>
                <w:szCs w:val="15"/>
              </w:rPr>
              <w:t>，</w:t>
            </w:r>
            <w:r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  <w:t>能够根据市场需求制定公司发展战略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  <w:tr w:rsidR="00C0138B" w:rsidTr="00FB6C13">
        <w:tc>
          <w:tcPr>
            <w:tcW w:w="528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  <w:vAlign w:val="center"/>
          </w:tcPr>
          <w:p w:rsidR="00C0138B" w:rsidRDefault="00C0138B" w:rsidP="00FB6C13"/>
        </w:tc>
        <w:tc>
          <w:tcPr>
            <w:tcW w:w="630" w:type="dxa"/>
            <w:vMerge/>
          </w:tcPr>
          <w:p w:rsidR="00C0138B" w:rsidRDefault="00C0138B" w:rsidP="00FB6C13"/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投资发展部中层干部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5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经济学门类、企业管理类</w:t>
            </w:r>
          </w:p>
        </w:tc>
        <w:tc>
          <w:tcPr>
            <w:tcW w:w="834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不限</w:t>
            </w:r>
          </w:p>
        </w:tc>
        <w:tc>
          <w:tcPr>
            <w:tcW w:w="2100" w:type="dxa"/>
            <w:vAlign w:val="center"/>
          </w:tcPr>
          <w:p w:rsidR="00C0138B" w:rsidRDefault="00C0138B" w:rsidP="00FB6C13">
            <w:pPr>
              <w:spacing w:line="200" w:lineRule="exact"/>
              <w:rPr>
                <w:rFonts w:ascii="Times New Roman" w:eastAsia="仿宋_GB2312" w:cs="Times New Roman"/>
                <w:color w:val="000000"/>
                <w:spacing w:val="-6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具有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年以上相关工作经验，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熟悉国家农业投资相关政策法规</w:t>
            </w: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，</w:t>
            </w:r>
            <w:r>
              <w:rPr>
                <w:rFonts w:ascii="Times New Roman" w:eastAsia="仿宋_GB2312" w:cs="Times New Roman"/>
                <w:color w:val="000000"/>
                <w:sz w:val="15"/>
                <w:szCs w:val="15"/>
              </w:rPr>
              <w:t>能够独立分析判断项目优劣给出可行性建议</w:t>
            </w:r>
          </w:p>
        </w:tc>
        <w:tc>
          <w:tcPr>
            <w:tcW w:w="525" w:type="dxa"/>
            <w:vAlign w:val="center"/>
          </w:tcPr>
          <w:p w:rsidR="00C0138B" w:rsidRDefault="00C0138B" w:rsidP="00FB6C13">
            <w:pPr>
              <w:spacing w:line="200" w:lineRule="exact"/>
              <w:jc w:val="center"/>
              <w:rPr>
                <w:rFonts w:asci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5"/>
                <w:szCs w:val="15"/>
              </w:rPr>
              <w:t>面议</w:t>
            </w:r>
          </w:p>
        </w:tc>
        <w:tc>
          <w:tcPr>
            <w:tcW w:w="840" w:type="dxa"/>
            <w:vAlign w:val="center"/>
          </w:tcPr>
          <w:p w:rsidR="00C0138B" w:rsidRDefault="00C0138B" w:rsidP="00FB6C13">
            <w:pPr>
              <w:jc w:val="center"/>
              <w:rPr>
                <w:rFonts w:asci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cs="Times New Roman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38B" w:rsidRDefault="00C0138B" w:rsidP="00FB6C13"/>
        </w:tc>
      </w:tr>
    </w:tbl>
    <w:p w:rsidR="00C0138B" w:rsidRDefault="00C0138B" w:rsidP="00C0138B">
      <w:pPr>
        <w:spacing w:line="560" w:lineRule="exact"/>
        <w:jc w:val="center"/>
        <w:rPr>
          <w:rFonts w:ascii="Times New Roman" w:eastAsia="方正小标宋简体" w:cs="Times New Roman" w:hint="eastAsia"/>
          <w:b/>
          <w:bCs/>
          <w:color w:val="000000"/>
          <w:sz w:val="44"/>
          <w:szCs w:val="44"/>
        </w:rPr>
      </w:pPr>
    </w:p>
    <w:p w:rsidR="00C0138B" w:rsidRDefault="00C0138B" w:rsidP="00CE097C">
      <w:pPr>
        <w:spacing w:line="560" w:lineRule="exact"/>
        <w:jc w:val="center"/>
        <w:rPr>
          <w:rFonts w:ascii="Times New Roman" w:eastAsia="方正小标宋简体" w:cs="Times New Roman" w:hint="eastAsia"/>
          <w:b/>
          <w:bCs/>
          <w:color w:val="000000"/>
          <w:sz w:val="44"/>
          <w:szCs w:val="44"/>
        </w:rPr>
      </w:pPr>
    </w:p>
    <w:p w:rsidR="00C0138B" w:rsidRDefault="00C0138B" w:rsidP="00CE097C">
      <w:pPr>
        <w:spacing w:line="560" w:lineRule="exact"/>
        <w:jc w:val="center"/>
        <w:rPr>
          <w:rFonts w:ascii="Times New Roman" w:eastAsia="方正小标宋简体" w:cs="Times New Roman"/>
          <w:b/>
          <w:bCs/>
          <w:color w:val="000000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00"/>
    <w:family w:val="auto"/>
    <w:pitch w:val="variable"/>
    <w:sig w:usb0="00000000" w:usb1="00000000" w:usb2="00000000" w:usb3="00000000" w:csb0="0000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0138B"/>
    <w:rsid w:val="00CE097C"/>
    <w:rsid w:val="00D31D50"/>
    <w:rsid w:val="00E624D7"/>
    <w:rsid w:val="00ED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2020-12-30T08:59:00Z</dcterms:modified>
</cp:coreProperties>
</file>