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56" w:firstLineChars="49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附件1：</w:t>
      </w:r>
    </w:p>
    <w:p>
      <w:pPr>
        <w:spacing w:line="0" w:lineRule="atLeast"/>
        <w:ind w:firstLine="196" w:firstLineChars="49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盐城市亭湖区医疗卫生事业单位20</w:t>
      </w:r>
      <w:r>
        <w:rPr>
          <w:rFonts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</w:rPr>
        <w:t>年校园招聘医学人才岗位表</w:t>
      </w:r>
    </w:p>
    <w:p>
      <w:pPr>
        <w:spacing w:line="0" w:lineRule="atLeast"/>
        <w:ind w:firstLine="102" w:firstLineChars="49"/>
        <w:jc w:val="center"/>
        <w:rPr>
          <w:rFonts w:ascii="方正小标宋_GBK" w:eastAsia="方正小标宋_GBK"/>
          <w:szCs w:val="21"/>
        </w:rPr>
      </w:pPr>
    </w:p>
    <w:tbl>
      <w:tblPr>
        <w:tblStyle w:val="6"/>
        <w:tblW w:w="15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49"/>
        <w:gridCol w:w="708"/>
        <w:gridCol w:w="684"/>
        <w:gridCol w:w="648"/>
        <w:gridCol w:w="2070"/>
        <w:gridCol w:w="1644"/>
        <w:gridCol w:w="1701"/>
        <w:gridCol w:w="2450"/>
        <w:gridCol w:w="1290"/>
        <w:gridCol w:w="13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29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亭湖区疾病预防控制中心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公卫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ascii="方正仿宋_GBK" w:hAnsi="仿宋" w:eastAsia="方正仿宋_GBK" w:cs="宋体"/>
                <w:kern w:val="0"/>
                <w:szCs w:val="21"/>
              </w:rPr>
              <w:t>25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普通高校本科及以上学历，并取得相应学位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w w:val="90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应届毕业生（含202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1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届高校毕业生以及201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9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、20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20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届尚未落实工作单位的高校毕业生，下同）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盐城市建军东路131号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黑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公卫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检验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医学检验、医学检验技术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检验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医学检验、医学检验技术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亭湖区妇幼保健与计划生育服务中心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ascii="方正仿宋_GBK" w:hAnsi="仿宋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普通高校本科及以上学历，并取得相应学位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盐城市建军东路1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31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6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ascii="方正仿宋_GBK" w:hAnsi="仿宋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取得临床类执业医师资格。具有临床类中级及以上职称的，年龄放宽至40周岁（1980年1月1日以后出生）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7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亭湖区职业卫生安全指导中心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职业卫生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盐城市建军东路1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31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号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8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亭湖区人民医院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自收自支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内科学（含心血管病、呼吸系病、消化系病、内分泌与代谢病、肾病）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研究生及以上学历，并取得相应学位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盐城市亭湖新区中亭路66号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515-68825235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Style w:val="13"/>
                <w:rFonts w:ascii="方正仿宋_GBK" w:hAnsi="仿宋" w:eastAsia="方正仿宋_GBK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9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影像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医学影像学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需取得执业医师资格（2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020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、</w:t>
            </w:r>
            <w:r>
              <w:rPr>
                <w:rFonts w:ascii="方正仿宋_GBK" w:hAnsi="仿宋" w:eastAsia="方正仿宋_GBK" w:cs="宋体"/>
                <w:kern w:val="0"/>
                <w:szCs w:val="21"/>
              </w:rPr>
              <w:t>2021</w:t>
            </w: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届毕业生暂不要求）。具有本岗位中级及以上职称的，年龄可放宽至40周岁（1980年1月1日以后出生）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Style w:val="13"/>
                <w:rFonts w:ascii="方正仿宋_GBK" w:hAnsi="仿宋" w:eastAsia="方正仿宋_GBK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  <w:r>
              <w:rPr>
                <w:rFonts w:ascii="方正仿宋_GBK" w:hAnsi="宋体" w:eastAsia="方正仿宋_GBK" w:cs="宋体"/>
                <w:kern w:val="0"/>
                <w:szCs w:val="21"/>
              </w:rPr>
              <w:t>0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ascii="方正仿宋_GBK" w:hAnsi="仿宋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普通高校本科及以上学历，并取得相应学位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仿宋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仿宋" w:eastAsia="方正仿宋_GBK" w:cs="宋体"/>
                <w:kern w:val="0"/>
                <w:szCs w:val="21"/>
              </w:rPr>
            </w:pPr>
            <w:r>
              <w:rPr>
                <w:rStyle w:val="13"/>
                <w:rFonts w:ascii="方正仿宋_GBK" w:hAnsi="仿宋" w:eastAsia="方正仿宋_GBK"/>
                <w:kern w:val="0"/>
                <w:szCs w:val="21"/>
              </w:rPr>
              <w:t>聘用后服务期限不少于3年。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大洋卫生服务中心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差额拨款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盐城市榆河路136号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毓龙卫生服务中心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差额拨款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公卫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盐城市人民北路89号金沙广场三号楼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五星卫生服务中心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差额拨款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盐城市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盐南西路9号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先锋卫生服务中心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差额拨款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盐城市黄海西路89号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公卫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新城卫生服务中心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差额拨款</w:t>
            </w: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盐城市亭湖区金光路南光波路西侧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0515-68552880</w:t>
            </w: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622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方正仿宋_GBK" w:hAnsi="宋体" w:eastAsia="方正仿宋_GBK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公卫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宋体"/>
                <w:kern w:val="0"/>
                <w:szCs w:val="21"/>
              </w:rPr>
              <w:t>预防医学、公共卫生、公共卫生与预防医学</w:t>
            </w:r>
          </w:p>
        </w:tc>
        <w:tc>
          <w:tcPr>
            <w:tcW w:w="1644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应届毕业生</w:t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聘用后服务期限不少于3年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6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合    计</w:t>
            </w:r>
          </w:p>
        </w:tc>
        <w:tc>
          <w:tcPr>
            <w:tcW w:w="648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ascii="方正仿宋_GBK" w:hAnsi="宋体" w:eastAsia="方正仿宋_GBK" w:cs="宋体"/>
                <w:kern w:val="0"/>
                <w:szCs w:val="21"/>
              </w:rPr>
              <w:t>59</w:t>
            </w:r>
          </w:p>
        </w:tc>
        <w:tc>
          <w:tcPr>
            <w:tcW w:w="3714" w:type="dxa"/>
            <w:gridSpan w:val="2"/>
          </w:tcPr>
          <w:p>
            <w:pPr>
              <w:spacing w:line="0" w:lineRule="atLeas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5441" w:type="dxa"/>
            <w:gridSpan w:val="3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</w:tbl>
    <w:p>
      <w:pPr>
        <w:pStyle w:val="5"/>
        <w:widowControl w:val="0"/>
        <w:spacing w:before="0" w:beforeAutospacing="0" w:after="0" w:afterAutospacing="0" w:line="0" w:lineRule="atLeast"/>
        <w:ind w:right="23" w:firstLine="600" w:firstLineChars="200"/>
      </w:pPr>
    </w:p>
    <w:sectPr>
      <w:footerReference r:id="rId3" w:type="default"/>
      <w:footerReference r:id="rId4" w:type="even"/>
      <w:pgSz w:w="16838" w:h="11906" w:orient="landscape"/>
      <w:pgMar w:top="1134" w:right="1418" w:bottom="1134" w:left="1418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CF247-BCDD-4762-A3B5-F5901A5829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895165-FB20-4F1D-B250-5175B4923DF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E6C9408-9D6B-47F1-8E7B-0616E6D734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A48F28-A1A2-4EF0-A886-5AC3CD3827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CDF411-5BAB-448A-95C5-6638C3D5A2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478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14.55pt;mso-position-horizontal:center;mso-position-horizontal-relative:margin;z-index:251659264;mso-width-relative:page;mso-height-relative:page;" filled="f" stroked="f" coordsize="21600,21600" o:gfxdata="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pyRT0gAAAAMBAAAPAAAAAAAAAAEAIAAAACIAAABkcnMv&#10;ZG93bnJldi54bWxQSwECFAAUAAAACACHTuJA3F7HGAkCAAAE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C3"/>
    <w:rsid w:val="0000689C"/>
    <w:rsid w:val="00006FF1"/>
    <w:rsid w:val="000C2C59"/>
    <w:rsid w:val="00130620"/>
    <w:rsid w:val="001910B8"/>
    <w:rsid w:val="00202E4F"/>
    <w:rsid w:val="002C06C4"/>
    <w:rsid w:val="002E66C0"/>
    <w:rsid w:val="00362398"/>
    <w:rsid w:val="0046409E"/>
    <w:rsid w:val="004758C0"/>
    <w:rsid w:val="004B74FC"/>
    <w:rsid w:val="005C6939"/>
    <w:rsid w:val="005F621E"/>
    <w:rsid w:val="006A419E"/>
    <w:rsid w:val="00713D65"/>
    <w:rsid w:val="00923242"/>
    <w:rsid w:val="00A034C5"/>
    <w:rsid w:val="00A33CE7"/>
    <w:rsid w:val="00AD5D68"/>
    <w:rsid w:val="00B302C2"/>
    <w:rsid w:val="00B326E4"/>
    <w:rsid w:val="00B63E5C"/>
    <w:rsid w:val="00B81952"/>
    <w:rsid w:val="00BE185F"/>
    <w:rsid w:val="00BF539F"/>
    <w:rsid w:val="00CC57D5"/>
    <w:rsid w:val="00D209C9"/>
    <w:rsid w:val="00D77B2A"/>
    <w:rsid w:val="00DF18B4"/>
    <w:rsid w:val="00E567BF"/>
    <w:rsid w:val="00E62FF7"/>
    <w:rsid w:val="00E634CF"/>
    <w:rsid w:val="00EF070A"/>
    <w:rsid w:val="00F05BA8"/>
    <w:rsid w:val="00F27219"/>
    <w:rsid w:val="00F405C3"/>
    <w:rsid w:val="00FE0222"/>
    <w:rsid w:val="09E10F5F"/>
    <w:rsid w:val="0D64012B"/>
    <w:rsid w:val="14F15BE1"/>
    <w:rsid w:val="150F71F2"/>
    <w:rsid w:val="1B563C1D"/>
    <w:rsid w:val="20CC6EED"/>
    <w:rsid w:val="23D54502"/>
    <w:rsid w:val="25F95CAF"/>
    <w:rsid w:val="2EAC780D"/>
    <w:rsid w:val="2FE50F2B"/>
    <w:rsid w:val="30ED3E9B"/>
    <w:rsid w:val="315F6D46"/>
    <w:rsid w:val="34CF271B"/>
    <w:rsid w:val="35C078D8"/>
    <w:rsid w:val="41C937F1"/>
    <w:rsid w:val="4ED60984"/>
    <w:rsid w:val="57B00523"/>
    <w:rsid w:val="59892F4B"/>
    <w:rsid w:val="59CE1357"/>
    <w:rsid w:val="61D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</Words>
  <Characters>1456</Characters>
  <Lines>12</Lines>
  <Paragraphs>3</Paragraphs>
  <TotalTime>0</TotalTime>
  <ScaleCrop>false</ScaleCrop>
  <LinksUpToDate>false</LinksUpToDate>
  <CharactersWithSpaces>1708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2020-12-21T05:27:00Z</dcterms:created>
  <dc:creator>ycsdbl</dc:creator>
  <cp:lastModifiedBy>大璐子</cp:lastModifiedBy>
  <cp:lastPrinted>2020-12-21T05:39:00Z</cp:lastPrinted>
  <dcterms:modified xsi:type="dcterms:W3CDTF">2020-12-21T10:04:58Z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