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Theme="minorEastAsia" w:hAnsiTheme="minorEastAsia" w:cstheme="minorEastAsia"/>
          <w:bCs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bCs/>
          <w:color w:val="auto"/>
          <w:sz w:val="30"/>
          <w:szCs w:val="30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2020年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遂溪县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  <w:lang w:val="en-US" w:eastAsia="zh-CN"/>
        </w:rPr>
        <w:t>委组织部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党建指导中心</w:t>
      </w:r>
    </w:p>
    <w:bookmarkEnd w:id="0"/>
    <w:p>
      <w:pPr>
        <w:adjustRightInd w:val="0"/>
        <w:snapToGrid w:val="0"/>
        <w:spacing w:line="560" w:lineRule="exact"/>
        <w:jc w:val="center"/>
        <w:rPr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36"/>
          <w:szCs w:val="36"/>
        </w:rPr>
        <w:t>公开招聘报名登记表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1"/>
        <w:gridCol w:w="225"/>
        <w:gridCol w:w="975"/>
        <w:gridCol w:w="705"/>
        <w:gridCol w:w="294"/>
        <w:gridCol w:w="1437"/>
        <w:gridCol w:w="111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生源地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119" w:type="dxa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邮  编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裸视视力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/>
                <w:color w:val="auto"/>
                <w:spacing w:val="-20"/>
                <w:szCs w:val="21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身高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restart"/>
          </w:tcPr>
          <w:p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</w:rPr>
              <w:t>是否“三支一扶”项目服务期满且考核合格人员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服务单位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证书及其编号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803" w:type="dxa"/>
            <w:vMerge w:val="continue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905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spacing w:val="-10"/>
                <w:sz w:val="24"/>
              </w:rPr>
              <w:t>证书取得时间</w:t>
            </w:r>
          </w:p>
        </w:tc>
        <w:tc>
          <w:tcPr>
            <w:tcW w:w="4425" w:type="dxa"/>
            <w:gridSpan w:val="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3"/>
        <w:tblW w:w="9029" w:type="dxa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p>
      <w:pPr>
        <w:rPr>
          <w:color w:val="auto"/>
        </w:rPr>
      </w:pPr>
    </w:p>
    <w:p/>
    <w:sectPr>
      <w:pgSz w:w="11906" w:h="16838"/>
      <w:pgMar w:top="1270" w:right="1800" w:bottom="1157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336B"/>
    <w:rsid w:val="109F3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2020-12-10T09:56:00Z</dcterms:created>
  <dc:creator>黎文森</dc:creator>
  <cp:lastModifiedBy>黎文森</cp:lastModifiedBy>
  <dcterms:modified xsi:type="dcterms:W3CDTF">2020-12-10T09:57:31Z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