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附件</w:t>
      </w:r>
      <w:r>
        <w:rPr>
          <w:rFonts w:hint="eastAsia" w:eastAsia="黑体"/>
          <w:b/>
          <w:bCs/>
          <w:color w:val="000000"/>
          <w:sz w:val="32"/>
          <w:szCs w:val="32"/>
        </w:rPr>
        <w:t>3</w:t>
      </w:r>
    </w:p>
    <w:p>
      <w:pPr>
        <w:spacing w:afterLines="50" w:line="578" w:lineRule="exact"/>
        <w:jc w:val="center"/>
        <w:rPr>
          <w:rFonts w:hint="eastAsia" w:eastAsia="方正小标宋简体"/>
          <w:b/>
          <w:bCs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高坪区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事业单位</w:t>
      </w:r>
      <w:r>
        <w:rPr>
          <w:rFonts w:eastAsia="方正小标宋简体"/>
          <w:b/>
          <w:bCs/>
          <w:color w:val="000000"/>
          <w:sz w:val="44"/>
          <w:szCs w:val="44"/>
        </w:rPr>
        <w:t>公开考调工作人员职位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情况表</w:t>
      </w:r>
    </w:p>
    <w:tbl>
      <w:tblPr>
        <w:tblStyle w:val="4"/>
        <w:tblW w:w="14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4"/>
        <w:gridCol w:w="1546"/>
        <w:gridCol w:w="565"/>
        <w:gridCol w:w="519"/>
        <w:gridCol w:w="566"/>
        <w:gridCol w:w="2521"/>
        <w:gridCol w:w="963"/>
        <w:gridCol w:w="814"/>
        <w:gridCol w:w="2741"/>
        <w:gridCol w:w="2317"/>
        <w:gridCol w:w="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  <w:tblHeader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考调单位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性质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考调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名额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职位名称</w:t>
            </w:r>
          </w:p>
        </w:tc>
        <w:tc>
          <w:tcPr>
            <w:tcW w:w="2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考调范围及对象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所需知识、技能等条件</w:t>
            </w:r>
          </w:p>
        </w:tc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  <w:tblHeader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专业条件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8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中共南充市高坪区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委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巡察工作领导小组办公室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区巡察信息中心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eastAsia="方正仿宋简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汉语言文学、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汉语言文学教育</w:t>
            </w:r>
          </w:p>
          <w:p>
            <w:pPr>
              <w:spacing w:line="280" w:lineRule="exact"/>
              <w:jc w:val="left"/>
              <w:rPr>
                <w:rFonts w:hint="default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研究生：汉语言文字学、语言学及应用语言学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1990年1月1日及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</w:tc>
        <w:tc>
          <w:tcPr>
            <w:tcW w:w="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中共南充市高坪区委组织部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区干部人事档案中心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</w:tc>
        <w:tc>
          <w:tcPr>
            <w:tcW w:w="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中共南充市高坪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区委宣传部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区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融媒体中心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</w:tc>
        <w:tc>
          <w:tcPr>
            <w:tcW w:w="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8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中共南充市高坪区委机构编制委员会办公室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区机构编制信息服务中心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事业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</w:tc>
        <w:tc>
          <w:tcPr>
            <w:tcW w:w="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8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南充市高坪区信访局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区群众工作中心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pacing w:val="-2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汉语言文学、汉语言、中国语言文学、文秘、秘书学</w:t>
            </w:r>
          </w:p>
          <w:p>
            <w:pPr>
              <w:spacing w:line="280" w:lineRule="exact"/>
              <w:jc w:val="left"/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研究生：汉语言文字学、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中国语言文学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</w:tc>
        <w:tc>
          <w:tcPr>
            <w:tcW w:w="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1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南充市高坪区扶贫开发局</w:t>
            </w:r>
          </w:p>
        </w:tc>
        <w:tc>
          <w:tcPr>
            <w:tcW w:w="1546" w:type="dxa"/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eastAsia="方正仿宋简体"/>
                <w:b/>
                <w:bCs/>
                <w:color w:val="000000"/>
                <w:sz w:val="20"/>
                <w:szCs w:val="20"/>
              </w:rPr>
              <w:t>区扶贫项目信息中心</w:t>
            </w:r>
          </w:p>
        </w:tc>
        <w:tc>
          <w:tcPr>
            <w:tcW w:w="56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事业</w:t>
            </w:r>
          </w:p>
        </w:tc>
        <w:tc>
          <w:tcPr>
            <w:tcW w:w="51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spacing w:val="-2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大学专科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vAlign w:val="center"/>
          </w:tcPr>
          <w:p>
            <w:pPr>
              <w:spacing w:line="280" w:lineRule="exact"/>
              <w:jc w:val="left"/>
              <w:rPr>
                <w:rFonts w:hint="default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专科：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会计、财务管理</w:t>
            </w:r>
          </w:p>
          <w:p>
            <w:pPr>
              <w:spacing w:line="280" w:lineRule="exact"/>
              <w:jc w:val="left"/>
              <w:rPr>
                <w:rFonts w:eastAsia="方正仿宋简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本科：会计、</w:t>
            </w: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会计学、财务管理</w:t>
            </w:r>
          </w:p>
          <w:p>
            <w:pPr>
              <w:spacing w:line="280" w:lineRule="exact"/>
              <w:jc w:val="left"/>
              <w:rPr>
                <w:rFonts w:hint="default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研究生：会计、会计学</w:t>
            </w:r>
          </w:p>
        </w:tc>
        <w:tc>
          <w:tcPr>
            <w:tcW w:w="2317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具有2年以上会计工作经历</w:t>
            </w:r>
          </w:p>
        </w:tc>
        <w:tc>
          <w:tcPr>
            <w:tcW w:w="378" w:type="dxa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  <w:lang w:val="en-US" w:eastAsia="zh-CN"/>
              </w:rPr>
              <w:t>南充市高坪区气象局</w:t>
            </w:r>
          </w:p>
        </w:tc>
        <w:tc>
          <w:tcPr>
            <w:tcW w:w="1546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eastAsia="方正仿宋简体"/>
                <w:b/>
                <w:bCs/>
                <w:color w:val="000000"/>
                <w:sz w:val="20"/>
                <w:szCs w:val="20"/>
                <w:lang w:val="en-US"/>
              </w:rPr>
              <w:t>区人工影响天气中心</w:t>
            </w:r>
          </w:p>
        </w:tc>
        <w:tc>
          <w:tcPr>
            <w:tcW w:w="5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  <w:lang w:val="en-US" w:eastAsia="zh-CN"/>
              </w:rPr>
              <w:t>事业</w:t>
            </w:r>
          </w:p>
        </w:tc>
        <w:tc>
          <w:tcPr>
            <w:tcW w:w="5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全</w:t>
            </w:r>
            <w:r>
              <w:rPr>
                <w:rFonts w:hint="eastAsia" w:eastAsia="方正仿宋简体"/>
                <w:b/>
                <w:bCs/>
                <w:color w:val="000000"/>
                <w:sz w:val="20"/>
                <w:szCs w:val="20"/>
              </w:rPr>
              <w:t>省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范围内在编在岗的全额拨款事业干部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无要求</w:t>
            </w:r>
          </w:p>
        </w:tc>
        <w:tc>
          <w:tcPr>
            <w:tcW w:w="2741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本科：会计、会计学、财务管理、财务会计教育</w:t>
            </w:r>
          </w:p>
          <w:p>
            <w:pPr>
              <w:spacing w:line="280" w:lineRule="exact"/>
              <w:jc w:val="left"/>
              <w:rPr>
                <w:rFonts w:hint="default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研究生：会计、会计学</w:t>
            </w:r>
          </w:p>
        </w:tc>
        <w:tc>
          <w:tcPr>
            <w:tcW w:w="2317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</w:rPr>
              <w:t>以后出生</w:t>
            </w:r>
          </w:p>
        </w:tc>
        <w:tc>
          <w:tcPr>
            <w:tcW w:w="378" w:type="dxa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3118"/>
        </w:tabs>
        <w:spacing w:line="578" w:lineRule="exact"/>
        <w:rPr>
          <w:rFonts w:hint="eastAsia" w:eastAsia="方正仿宋简体"/>
          <w:b/>
          <w:bCs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531" w:right="1531" w:bottom="1531" w:left="1531" w:header="851" w:footer="1134" w:gutter="0"/>
          <w:cols w:space="720" w:num="1"/>
          <w:docGrid w:type="lines" w:linePitch="327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-431800</wp:posOffset>
              </wp:positionH>
              <wp:positionV relativeFrom="margin">
                <wp:align>outside</wp:align>
              </wp:positionV>
              <wp:extent cx="273050" cy="1042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eaVert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4pt;height:82.05pt;width:21.5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PM9V1wAAAAgBAAAPAAAAAAAAAAEA&#10;IAAAACIAAABkcnMvZG93bnJldi54bWxQSwECFAAUAAAACACHTuJA+D1Y4BACAAATBAAADgAAAAAA&#10;AAABACAAAAAm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5D501"/>
    <w:multiLevelType w:val="singleLevel"/>
    <w:tmpl w:val="F495D5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696C"/>
    <w:rsid w:val="0B2F1AB7"/>
    <w:rsid w:val="0E285019"/>
    <w:rsid w:val="2B522F80"/>
    <w:rsid w:val="36E3136F"/>
    <w:rsid w:val="3A1C3E28"/>
    <w:rsid w:val="51CC696C"/>
    <w:rsid w:val="64B0470C"/>
    <w:rsid w:val="667A1D0A"/>
    <w:rsid w:val="7738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2020-12-16T01:43:00Z</dcterms:created>
  <dc:creator>Administrator</dc:creator>
  <cp:lastModifiedBy>Administrator</cp:lastModifiedBy>
  <dcterms:modified xsi:type="dcterms:W3CDTF">2020-12-16T06:59:54Z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