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cs="仿宋"/>
          <w:b/>
          <w:bCs/>
          <w:color w:val="000000"/>
          <w:sz w:val="30"/>
          <w:szCs w:val="30"/>
        </w:rPr>
      </w:pPr>
      <w:r>
        <w:rPr>
          <w:rFonts w:hint="eastAsia" w:ascii="仿宋_GB2312" w:hAnsi="仿宋" w:eastAsia="仿宋_GB2312" w:cs="仿宋"/>
          <w:b/>
          <w:bCs/>
          <w:color w:val="000000"/>
          <w:sz w:val="30"/>
          <w:szCs w:val="30"/>
        </w:rPr>
        <w:t>附件1</w:t>
      </w:r>
    </w:p>
    <w:p>
      <w:pPr>
        <w:spacing w:line="560" w:lineRule="exact"/>
        <w:jc w:val="center"/>
        <w:rPr>
          <w:rFonts w:hint="eastAsia" w:ascii="方正小标宋简体" w:hAnsi="仿宋" w:eastAsia="方正小标宋简体" w:cs="仿宋"/>
          <w:bCs/>
          <w:color w:val="000000"/>
          <w:sz w:val="32"/>
          <w:szCs w:val="32"/>
        </w:rPr>
      </w:pPr>
      <w:r>
        <w:rPr>
          <w:rFonts w:hint="eastAsia" w:ascii="方正小标宋简体" w:hAnsi="仿宋" w:eastAsia="方正小标宋简体" w:cs="仿宋"/>
          <w:bCs/>
          <w:color w:val="000000"/>
          <w:sz w:val="32"/>
          <w:szCs w:val="32"/>
        </w:rPr>
        <w:t>2020年建瓯市基层公共</w:t>
      </w:r>
      <w:r>
        <w:rPr>
          <w:rFonts w:hint="eastAsia" w:ascii="方正小标宋简体" w:hAnsi="仿宋" w:eastAsia="方正小标宋简体" w:cs="仿宋"/>
          <w:bCs/>
          <w:color w:val="auto"/>
          <w:sz w:val="32"/>
          <w:szCs w:val="32"/>
        </w:rPr>
        <w:t>管</w:t>
      </w:r>
      <w:r>
        <w:rPr>
          <w:rFonts w:hint="eastAsia" w:ascii="方正小标宋简体" w:hAnsi="仿宋" w:eastAsia="方正小标宋简体" w:cs="仿宋"/>
          <w:bCs/>
          <w:color w:val="000000"/>
          <w:sz w:val="32"/>
          <w:szCs w:val="32"/>
        </w:rPr>
        <w:t>理</w:t>
      </w:r>
    </w:p>
    <w:p>
      <w:pPr>
        <w:spacing w:line="560" w:lineRule="exact"/>
        <w:jc w:val="center"/>
        <w:rPr>
          <w:rFonts w:hint="eastAsia" w:ascii="方正小标宋简体" w:hAnsi="仿宋" w:eastAsia="方正小标宋简体" w:cs="仿宋"/>
          <w:bCs/>
          <w:color w:val="000000"/>
          <w:sz w:val="32"/>
          <w:szCs w:val="32"/>
        </w:rPr>
      </w:pPr>
      <w:r>
        <w:rPr>
          <w:rFonts w:hint="eastAsia" w:ascii="方正小标宋简体" w:hAnsi="仿宋" w:eastAsia="方正小标宋简体" w:cs="仿宋"/>
          <w:bCs/>
          <w:color w:val="000000"/>
          <w:sz w:val="32"/>
          <w:szCs w:val="32"/>
        </w:rPr>
        <w:t>和社会服务岗位招聘报名登记表</w:t>
      </w:r>
    </w:p>
    <w:tbl>
      <w:tblPr>
        <w:tblStyle w:val="3"/>
        <w:tblpPr w:leftFromText="180" w:rightFromText="180" w:vertAnchor="text" w:horzAnchor="page" w:tblpX="1422" w:tblpY="208"/>
        <w:tblOverlap w:val="never"/>
        <w:tblW w:w="9056" w:type="dxa"/>
        <w:tblInd w:w="0" w:type="dxa"/>
        <w:tblLayout w:type="fixed"/>
        <w:tblCellMar>
          <w:top w:w="0" w:type="dxa"/>
          <w:left w:w="0" w:type="dxa"/>
          <w:bottom w:w="0" w:type="dxa"/>
          <w:right w:w="0" w:type="dxa"/>
        </w:tblCellMar>
      </w:tblPr>
      <w:tblGrid>
        <w:gridCol w:w="1466"/>
        <w:gridCol w:w="957"/>
        <w:gridCol w:w="228"/>
        <w:gridCol w:w="810"/>
        <w:gridCol w:w="521"/>
        <w:gridCol w:w="289"/>
        <w:gridCol w:w="1410"/>
        <w:gridCol w:w="1755"/>
        <w:gridCol w:w="799"/>
        <w:gridCol w:w="821"/>
      </w:tblGrid>
      <w:tr>
        <w:tblPrEx>
          <w:tblCellMar>
            <w:top w:w="0" w:type="dxa"/>
            <w:left w:w="0" w:type="dxa"/>
            <w:bottom w:w="0" w:type="dxa"/>
            <w:right w:w="0" w:type="dxa"/>
          </w:tblCellMar>
        </w:tblPrEx>
        <w:trPr>
          <w:trHeight w:val="768" w:hRule="atLeast"/>
        </w:trPr>
        <w:tc>
          <w:tcPr>
            <w:tcW w:w="1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firstLine="280" w:firstLineChars="100"/>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姓  名</w:t>
            </w:r>
          </w:p>
        </w:tc>
        <w:tc>
          <w:tcPr>
            <w:tcW w:w="11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性别</w:t>
            </w:r>
          </w:p>
        </w:tc>
        <w:tc>
          <w:tcPr>
            <w:tcW w:w="81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出生年月</w:t>
            </w:r>
          </w:p>
        </w:tc>
        <w:tc>
          <w:tcPr>
            <w:tcW w:w="17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162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ascii="仿宋_GB2312" w:hAnsi="仿宋" w:eastAsia="仿宋_GB2312" w:cs="仿宋"/>
                <w:bCs/>
                <w:color w:val="000000"/>
                <w:sz w:val="28"/>
                <w:szCs w:val="28"/>
              </w:rPr>
            </w:pPr>
            <w:r>
              <w:rPr>
                <w:rFonts w:hint="eastAsia" w:ascii="仿宋_GB2312" w:hAnsi="仿宋" w:eastAsia="仿宋_GB2312" w:cs="仿宋"/>
                <w:bCs/>
                <w:color w:val="000000"/>
                <w:sz w:val="28"/>
                <w:szCs w:val="28"/>
              </w:rPr>
              <w:t>照片（2寸彩色免冠正面）</w:t>
            </w:r>
          </w:p>
        </w:tc>
      </w:tr>
      <w:tr>
        <w:tblPrEx>
          <w:tblCellMar>
            <w:top w:w="0" w:type="dxa"/>
            <w:left w:w="0" w:type="dxa"/>
            <w:bottom w:w="0" w:type="dxa"/>
            <w:right w:w="0" w:type="dxa"/>
          </w:tblCellMar>
        </w:tblPrEx>
        <w:trPr>
          <w:trHeight w:val="715" w:hRule="atLeast"/>
        </w:trPr>
        <w:tc>
          <w:tcPr>
            <w:tcW w:w="1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政治面貌</w:t>
            </w:r>
          </w:p>
        </w:tc>
        <w:tc>
          <w:tcPr>
            <w:tcW w:w="1185"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810" w:type="dxa"/>
            <w:tcBorders>
              <w:top w:val="nil"/>
              <w:left w:val="single" w:color="000000" w:sz="4" w:space="0"/>
              <w:bottom w:val="nil"/>
              <w:right w:val="single" w:color="000000" w:sz="4" w:space="0"/>
            </w:tcBorders>
            <w:noWrap w:val="0"/>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民族</w:t>
            </w:r>
          </w:p>
        </w:tc>
        <w:tc>
          <w:tcPr>
            <w:tcW w:w="810" w:type="dxa"/>
            <w:gridSpan w:val="2"/>
            <w:tcBorders>
              <w:top w:val="nil"/>
              <w:left w:val="nil"/>
              <w:bottom w:val="nil"/>
              <w:right w:val="nil"/>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14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籍  贯</w:t>
            </w:r>
          </w:p>
        </w:tc>
        <w:tc>
          <w:tcPr>
            <w:tcW w:w="1755" w:type="dxa"/>
            <w:tcBorders>
              <w:top w:val="single" w:color="000000" w:sz="4" w:space="0"/>
              <w:left w:val="single" w:color="000000" w:sz="4" w:space="0"/>
              <w:bottom w:val="nil"/>
              <w:right w:val="nil"/>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tc>
      </w:tr>
      <w:tr>
        <w:tblPrEx>
          <w:tblCellMar>
            <w:top w:w="0" w:type="dxa"/>
            <w:left w:w="0" w:type="dxa"/>
            <w:bottom w:w="0" w:type="dxa"/>
            <w:right w:w="0" w:type="dxa"/>
          </w:tblCellMar>
        </w:tblPrEx>
        <w:trPr>
          <w:trHeight w:val="526" w:hRule="atLeast"/>
        </w:trPr>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_GB2312" w:hAnsi="仿宋" w:eastAsia="仿宋_GB2312" w:cs="仿宋"/>
                <w:bCs/>
                <w:color w:val="000000"/>
                <w:spacing w:val="-18"/>
                <w:sz w:val="28"/>
                <w:szCs w:val="28"/>
              </w:rPr>
            </w:pPr>
            <w:r>
              <w:rPr>
                <w:rFonts w:hint="eastAsia" w:ascii="仿宋_GB2312" w:hAnsi="仿宋" w:eastAsia="仿宋_GB2312" w:cs="仿宋"/>
                <w:bCs/>
                <w:color w:val="000000"/>
                <w:spacing w:val="-18"/>
                <w:sz w:val="28"/>
                <w:szCs w:val="28"/>
              </w:rPr>
              <w:t>身份证号码</w:t>
            </w:r>
          </w:p>
        </w:tc>
        <w:tc>
          <w:tcPr>
            <w:tcW w:w="28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报考岗位</w:t>
            </w:r>
          </w:p>
        </w:tc>
        <w:tc>
          <w:tcPr>
            <w:tcW w:w="175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tc>
      </w:tr>
      <w:tr>
        <w:tblPrEx>
          <w:tblCellMar>
            <w:top w:w="0" w:type="dxa"/>
            <w:left w:w="0" w:type="dxa"/>
            <w:bottom w:w="0" w:type="dxa"/>
            <w:right w:w="0" w:type="dxa"/>
          </w:tblCellMar>
        </w:tblPrEx>
        <w:trPr>
          <w:trHeight w:val="820" w:hRule="atLeast"/>
        </w:trPr>
        <w:tc>
          <w:tcPr>
            <w:tcW w:w="1466" w:type="dxa"/>
            <w:tcBorders>
              <w:left w:val="single" w:color="000000" w:sz="4" w:space="0"/>
              <w:bottom w:val="single" w:color="auto"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auto"/>
                <w:spacing w:val="-20"/>
                <w:sz w:val="28"/>
                <w:szCs w:val="28"/>
              </w:rPr>
            </w:pPr>
            <w:r>
              <w:rPr>
                <w:rFonts w:hint="eastAsia" w:ascii="仿宋_GB2312" w:hAnsi="仿宋" w:eastAsia="仿宋_GB2312" w:cs="仿宋"/>
                <w:bCs/>
                <w:color w:val="auto"/>
                <w:spacing w:val="-20"/>
                <w:sz w:val="28"/>
                <w:szCs w:val="28"/>
              </w:rPr>
              <w:t>全日制学历</w:t>
            </w:r>
          </w:p>
        </w:tc>
        <w:tc>
          <w:tcPr>
            <w:tcW w:w="28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auto"/>
                <w:sz w:val="28"/>
                <w:szCs w:val="28"/>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auto"/>
                <w:sz w:val="28"/>
                <w:szCs w:val="28"/>
              </w:rPr>
            </w:pPr>
            <w:r>
              <w:rPr>
                <w:rFonts w:hint="eastAsia" w:ascii="仿宋_GB2312" w:hAnsi="仿宋" w:eastAsia="仿宋_GB2312" w:cs="仿宋"/>
                <w:bCs/>
                <w:color w:val="auto"/>
                <w:sz w:val="28"/>
                <w:szCs w:val="28"/>
              </w:rPr>
              <w:t>毕业院校</w:t>
            </w:r>
          </w:p>
        </w:tc>
        <w:tc>
          <w:tcPr>
            <w:tcW w:w="1755" w:type="dxa"/>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auto"/>
                <w:sz w:val="28"/>
                <w:szCs w:val="28"/>
              </w:rPr>
            </w:pPr>
          </w:p>
        </w:tc>
        <w:tc>
          <w:tcPr>
            <w:tcW w:w="799" w:type="dxa"/>
            <w:tcBorders>
              <w:top w:val="single" w:color="000000" w:sz="4" w:space="0"/>
              <w:left w:val="single" w:color="auto" w:sz="4" w:space="0"/>
              <w:bottom w:val="single" w:color="000000" w:sz="4" w:space="0"/>
              <w:right w:val="single" w:color="auto" w:sz="4" w:space="0"/>
            </w:tcBorders>
            <w:noWrap w:val="0"/>
            <w:vAlign w:val="center"/>
          </w:tcPr>
          <w:p>
            <w:pPr>
              <w:spacing w:line="560" w:lineRule="exact"/>
              <w:rPr>
                <w:rFonts w:hint="eastAsia" w:ascii="仿宋_GB2312" w:hAnsi="仿宋" w:eastAsia="仿宋_GB2312" w:cs="仿宋"/>
                <w:bCs/>
                <w:color w:val="auto"/>
                <w:spacing w:val="-14"/>
                <w:sz w:val="28"/>
                <w:szCs w:val="28"/>
              </w:rPr>
            </w:pPr>
            <w:r>
              <w:rPr>
                <w:rFonts w:hint="eastAsia" w:ascii="仿宋_GB2312" w:hAnsi="仿宋" w:eastAsia="仿宋_GB2312" w:cs="仿宋"/>
                <w:bCs/>
                <w:color w:val="auto"/>
                <w:spacing w:val="-14"/>
                <w:sz w:val="28"/>
                <w:szCs w:val="28"/>
              </w:rPr>
              <w:t>是否服 从调剂</w:t>
            </w:r>
          </w:p>
        </w:tc>
        <w:tc>
          <w:tcPr>
            <w:tcW w:w="821" w:type="dxa"/>
            <w:tcBorders>
              <w:top w:val="single" w:color="000000" w:sz="4" w:space="0"/>
              <w:left w:val="single" w:color="auto" w:sz="4" w:space="0"/>
              <w:bottom w:val="single" w:color="000000" w:sz="4" w:space="0"/>
              <w:right w:val="single" w:color="000000" w:sz="4" w:space="0"/>
            </w:tcBorders>
            <w:noWrap w:val="0"/>
            <w:vAlign w:val="center"/>
          </w:tcPr>
          <w:p>
            <w:pPr>
              <w:spacing w:line="560" w:lineRule="exact"/>
              <w:ind w:left="645"/>
              <w:rPr>
                <w:rFonts w:hint="eastAsia" w:ascii="仿宋_GB2312" w:hAnsi="仿宋" w:eastAsia="仿宋_GB2312" w:cs="仿宋"/>
                <w:bCs/>
                <w:color w:val="auto"/>
                <w:sz w:val="28"/>
                <w:szCs w:val="28"/>
              </w:rPr>
            </w:pPr>
          </w:p>
        </w:tc>
      </w:tr>
      <w:tr>
        <w:tblPrEx>
          <w:tblCellMar>
            <w:top w:w="0" w:type="dxa"/>
            <w:left w:w="0" w:type="dxa"/>
            <w:bottom w:w="0" w:type="dxa"/>
            <w:right w:w="0" w:type="dxa"/>
          </w:tblCellMar>
        </w:tblPrEx>
        <w:trPr>
          <w:trHeight w:val="553" w:hRule="atLeast"/>
        </w:trPr>
        <w:tc>
          <w:tcPr>
            <w:tcW w:w="146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auto"/>
                <w:sz w:val="28"/>
                <w:szCs w:val="28"/>
              </w:rPr>
            </w:pPr>
            <w:r>
              <w:rPr>
                <w:rFonts w:hint="eastAsia" w:ascii="仿宋_GB2312" w:hAnsi="仿宋" w:eastAsia="仿宋_GB2312" w:cs="仿宋"/>
                <w:bCs/>
                <w:color w:val="auto"/>
                <w:sz w:val="28"/>
                <w:szCs w:val="28"/>
              </w:rPr>
              <w:t>毕业专业</w:t>
            </w:r>
          </w:p>
        </w:tc>
        <w:tc>
          <w:tcPr>
            <w:tcW w:w="28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auto"/>
                <w:sz w:val="28"/>
                <w:szCs w:val="28"/>
              </w:rPr>
            </w:p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auto"/>
                <w:sz w:val="28"/>
                <w:szCs w:val="28"/>
              </w:rPr>
            </w:pPr>
            <w:r>
              <w:rPr>
                <w:rFonts w:hint="eastAsia" w:ascii="仿宋_GB2312" w:hAnsi="仿宋" w:eastAsia="仿宋_GB2312" w:cs="仿宋"/>
                <w:bCs/>
                <w:color w:val="auto"/>
                <w:sz w:val="28"/>
                <w:szCs w:val="28"/>
              </w:rPr>
              <w:t>毕业时间</w:t>
            </w:r>
          </w:p>
        </w:tc>
        <w:tc>
          <w:tcPr>
            <w:tcW w:w="3375"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auto"/>
                <w:sz w:val="28"/>
                <w:szCs w:val="28"/>
              </w:rPr>
            </w:pPr>
          </w:p>
        </w:tc>
      </w:tr>
      <w:tr>
        <w:tblPrEx>
          <w:tblCellMar>
            <w:top w:w="0" w:type="dxa"/>
            <w:left w:w="0" w:type="dxa"/>
            <w:bottom w:w="0" w:type="dxa"/>
            <w:right w:w="0" w:type="dxa"/>
          </w:tblCellMar>
        </w:tblPrEx>
        <w:trPr>
          <w:trHeight w:val="542" w:hRule="atLeast"/>
        </w:trPr>
        <w:tc>
          <w:tcPr>
            <w:tcW w:w="1466" w:type="dxa"/>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现住址</w:t>
            </w:r>
          </w:p>
        </w:tc>
        <w:tc>
          <w:tcPr>
            <w:tcW w:w="2805" w:type="dxa"/>
            <w:gridSpan w:val="5"/>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560" w:lineRule="exact"/>
              <w:ind w:left="645"/>
              <w:jc w:val="center"/>
              <w:rPr>
                <w:rFonts w:hint="eastAsia" w:ascii="仿宋_GB2312" w:hAnsi="仿宋" w:eastAsia="仿宋_GB2312" w:cs="仿宋"/>
                <w:bCs/>
                <w:color w:val="000000"/>
                <w:sz w:val="28"/>
                <w:szCs w:val="28"/>
              </w:rPr>
            </w:pPr>
          </w:p>
        </w:tc>
        <w:tc>
          <w:tcPr>
            <w:tcW w:w="1410" w:type="dxa"/>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联系电话</w:t>
            </w:r>
          </w:p>
        </w:tc>
        <w:tc>
          <w:tcPr>
            <w:tcW w:w="3375" w:type="dxa"/>
            <w:gridSpan w:val="3"/>
            <w:tcBorders>
              <w:top w:val="single" w:color="000000" w:sz="4" w:space="0"/>
              <w:left w:val="nil"/>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tc>
      </w:tr>
      <w:tr>
        <w:tblPrEx>
          <w:tblCellMar>
            <w:top w:w="0" w:type="dxa"/>
            <w:left w:w="0" w:type="dxa"/>
            <w:bottom w:w="0" w:type="dxa"/>
            <w:right w:w="0" w:type="dxa"/>
          </w:tblCellMar>
        </w:tblPrEx>
        <w:trPr>
          <w:trHeight w:val="2140" w:hRule="atLeast"/>
        </w:trPr>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eastAsia="zh-CN"/>
              </w:rPr>
              <w:t>类型</w:t>
            </w:r>
          </w:p>
        </w:tc>
        <w:tc>
          <w:tcPr>
            <w:tcW w:w="759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1、2020年度高校毕业生中以下人员：</w:t>
            </w:r>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建档立卡贫困家庭、</w:t>
            </w:r>
            <w:bookmarkStart w:id="0" w:name="_GoBack"/>
            <w:bookmarkEnd w:id="0"/>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城乡低保家庭、</w:t>
            </w:r>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零就业家庭；2、</w:t>
            </w:r>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2020年度退役大学毕业生士兵；3、</w:t>
            </w:r>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建瓯市“三支一扶”服务期满考核各格及以上未就业人员；4、</w:t>
            </w:r>
            <w:r>
              <w:rPr>
                <w:rFonts w:hint="eastAsia" w:ascii="仿宋" w:hAnsi="仿宋" w:eastAsia="仿宋" w:cs="仿宋"/>
                <w:b w:val="0"/>
                <w:bCs w:val="0"/>
                <w:color w:val="000000"/>
                <w:sz w:val="28"/>
                <w:szCs w:val="28"/>
                <w:lang w:val="en-US" w:eastAsia="zh-CN"/>
              </w:rPr>
              <w:sym w:font="Wingdings 2" w:char="00A3"/>
            </w:r>
            <w:r>
              <w:rPr>
                <w:rFonts w:hint="eastAsia" w:ascii="仿宋" w:hAnsi="仿宋" w:eastAsia="仿宋" w:cs="仿宋"/>
                <w:b w:val="0"/>
                <w:bCs w:val="0"/>
                <w:color w:val="000000"/>
                <w:sz w:val="28"/>
                <w:szCs w:val="28"/>
                <w:lang w:val="en-US" w:eastAsia="zh-CN"/>
              </w:rPr>
              <w:t>其他。</w:t>
            </w:r>
          </w:p>
        </w:tc>
      </w:tr>
      <w:tr>
        <w:tblPrEx>
          <w:tblCellMar>
            <w:top w:w="0" w:type="dxa"/>
            <w:left w:w="0" w:type="dxa"/>
            <w:bottom w:w="0" w:type="dxa"/>
            <w:right w:w="0" w:type="dxa"/>
          </w:tblCellMar>
        </w:tblPrEx>
        <w:trPr>
          <w:trHeight w:val="4610" w:hRule="atLeast"/>
        </w:trPr>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个</w:t>
            </w:r>
          </w:p>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人</w:t>
            </w:r>
          </w:p>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简</w:t>
            </w:r>
          </w:p>
          <w:p>
            <w:pPr>
              <w:spacing w:line="560" w:lineRule="exact"/>
              <w:jc w:val="center"/>
              <w:rPr>
                <w:rFonts w:hint="eastAsia" w:ascii="仿宋_GB2312" w:hAnsi="仿宋" w:eastAsia="仿宋_GB2312" w:cs="仿宋"/>
                <w:bCs/>
                <w:color w:val="000000"/>
                <w:sz w:val="28"/>
                <w:szCs w:val="28"/>
              </w:rPr>
            </w:pPr>
            <w:r>
              <w:rPr>
                <w:rFonts w:hint="eastAsia" w:ascii="仿宋_GB2312" w:hAnsi="仿宋" w:eastAsia="仿宋_GB2312" w:cs="仿宋"/>
                <w:bCs/>
                <w:color w:val="000000"/>
                <w:sz w:val="28"/>
                <w:szCs w:val="28"/>
              </w:rPr>
              <w:t>介</w:t>
            </w:r>
          </w:p>
        </w:tc>
        <w:tc>
          <w:tcPr>
            <w:tcW w:w="759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p>
            <w:pPr>
              <w:spacing w:line="560" w:lineRule="exact"/>
              <w:ind w:left="645"/>
              <w:rPr>
                <w:rFonts w:hint="eastAsia" w:ascii="仿宋_GB2312" w:hAnsi="仿宋" w:eastAsia="仿宋_GB2312" w:cs="仿宋"/>
                <w:bCs/>
                <w:color w:val="000000"/>
                <w:sz w:val="28"/>
                <w:szCs w:val="28"/>
              </w:rPr>
            </w:pPr>
          </w:p>
        </w:tc>
      </w:tr>
      <w:tr>
        <w:tblPrEx>
          <w:tblCellMar>
            <w:top w:w="0" w:type="dxa"/>
            <w:left w:w="0" w:type="dxa"/>
            <w:bottom w:w="0" w:type="dxa"/>
            <w:right w:w="0" w:type="dxa"/>
          </w:tblCellMar>
        </w:tblPrEx>
        <w:trPr>
          <w:trHeight w:val="582" w:hRule="atLeast"/>
        </w:trPr>
        <w:tc>
          <w:tcPr>
            <w:tcW w:w="146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家庭主</w:t>
            </w:r>
          </w:p>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要成员</w:t>
            </w:r>
          </w:p>
        </w:tc>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称 谓</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姓 名</w:t>
            </w:r>
          </w:p>
        </w:tc>
        <w:tc>
          <w:tcPr>
            <w:tcW w:w="345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工作单位</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firstLine="280" w:firstLineChars="100"/>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职  业</w:t>
            </w:r>
          </w:p>
        </w:tc>
      </w:tr>
      <w:tr>
        <w:tblPrEx>
          <w:tblCellMar>
            <w:top w:w="0" w:type="dxa"/>
            <w:left w:w="0" w:type="dxa"/>
            <w:bottom w:w="0" w:type="dxa"/>
            <w:right w:w="0" w:type="dxa"/>
          </w:tblCellMar>
        </w:tblPrEx>
        <w:trPr>
          <w:trHeight w:val="582" w:hRule="atLeast"/>
        </w:trPr>
        <w:tc>
          <w:tcPr>
            <w:tcW w:w="1466" w:type="dxa"/>
            <w:vMerge w:val="continue"/>
            <w:tcBorders>
              <w:left w:val="single" w:color="000000" w:sz="4" w:space="0"/>
              <w:right w:val="single" w:color="000000" w:sz="4" w:space="0"/>
            </w:tcBorders>
            <w:noWrap w:val="0"/>
            <w:tcMar>
              <w:top w:w="15" w:type="dxa"/>
              <w:left w:w="15" w:type="dxa"/>
              <w:right w:w="15" w:type="dxa"/>
            </w:tcMar>
            <w:vAlign w:val="center"/>
          </w:tcPr>
          <w:p>
            <w:pPr>
              <w:spacing w:line="560" w:lineRule="exact"/>
              <w:jc w:val="both"/>
              <w:rPr>
                <w:rFonts w:hint="eastAsia" w:ascii="仿宋_GB2312" w:hAnsi="宋体" w:eastAsia="仿宋_GB2312" w:cs="仿宋"/>
                <w:bCs/>
                <w:color w:val="000000"/>
                <w:sz w:val="28"/>
                <w:szCs w:val="28"/>
              </w:rPr>
            </w:pPr>
          </w:p>
        </w:tc>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仿宋_GB2312" w:hAnsi="宋体" w:eastAsia="仿宋_GB2312" w:cs="仿宋"/>
                <w:bCs/>
                <w:color w:val="000000"/>
                <w:sz w:val="28"/>
                <w:szCs w:val="28"/>
              </w:rPr>
            </w:pP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345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firstLine="280" w:firstLineChars="100"/>
              <w:rPr>
                <w:rFonts w:hint="eastAsia" w:ascii="仿宋_GB2312" w:hAnsi="宋体" w:eastAsia="仿宋_GB2312" w:cs="仿宋"/>
                <w:bCs/>
                <w:color w:val="000000"/>
                <w:sz w:val="28"/>
                <w:szCs w:val="28"/>
              </w:rPr>
            </w:pPr>
          </w:p>
        </w:tc>
      </w:tr>
      <w:tr>
        <w:tblPrEx>
          <w:tblCellMar>
            <w:top w:w="0" w:type="dxa"/>
            <w:left w:w="0" w:type="dxa"/>
            <w:bottom w:w="0" w:type="dxa"/>
            <w:right w:w="0" w:type="dxa"/>
          </w:tblCellMar>
        </w:tblPrEx>
        <w:trPr>
          <w:trHeight w:val="702" w:hRule="atLeast"/>
        </w:trPr>
        <w:tc>
          <w:tcPr>
            <w:tcW w:w="146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345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r>
      <w:tr>
        <w:tblPrEx>
          <w:tblCellMar>
            <w:top w:w="0" w:type="dxa"/>
            <w:left w:w="0" w:type="dxa"/>
            <w:bottom w:w="0" w:type="dxa"/>
            <w:right w:w="0" w:type="dxa"/>
          </w:tblCellMar>
        </w:tblPrEx>
        <w:trPr>
          <w:trHeight w:val="762" w:hRule="atLeast"/>
        </w:trPr>
        <w:tc>
          <w:tcPr>
            <w:tcW w:w="146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345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r>
      <w:tr>
        <w:tblPrEx>
          <w:tblCellMar>
            <w:top w:w="0" w:type="dxa"/>
            <w:left w:w="0" w:type="dxa"/>
            <w:bottom w:w="0" w:type="dxa"/>
            <w:right w:w="0" w:type="dxa"/>
          </w:tblCellMar>
        </w:tblPrEx>
        <w:trPr>
          <w:trHeight w:val="579" w:hRule="atLeast"/>
        </w:trPr>
        <w:tc>
          <w:tcPr>
            <w:tcW w:w="146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95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559"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3454"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c>
          <w:tcPr>
            <w:tcW w:w="1620"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p>
        </w:tc>
      </w:tr>
      <w:tr>
        <w:tblPrEx>
          <w:tblCellMar>
            <w:top w:w="0" w:type="dxa"/>
            <w:left w:w="0" w:type="dxa"/>
            <w:bottom w:w="0" w:type="dxa"/>
            <w:right w:w="0" w:type="dxa"/>
          </w:tblCellMar>
        </w:tblPrEx>
        <w:trPr>
          <w:trHeight w:val="5074" w:hRule="atLeast"/>
        </w:trPr>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本</w:t>
            </w:r>
          </w:p>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人</w:t>
            </w:r>
          </w:p>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承</w:t>
            </w:r>
          </w:p>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诺</w:t>
            </w:r>
          </w:p>
        </w:tc>
        <w:tc>
          <w:tcPr>
            <w:tcW w:w="759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firstLine="592" w:firstLineChars="200"/>
              <w:rPr>
                <w:rFonts w:hint="eastAsia" w:ascii="仿宋_GB2312" w:hAnsi="宋体" w:eastAsia="仿宋_GB2312" w:cs="仿宋"/>
                <w:bCs/>
                <w:color w:val="000000"/>
                <w:sz w:val="28"/>
                <w:szCs w:val="28"/>
              </w:rPr>
            </w:pPr>
            <w:r>
              <w:rPr>
                <w:rFonts w:hint="eastAsia" w:ascii="仿宋_GB2312" w:hAnsi="宋体" w:eastAsia="仿宋_GB2312" w:cs="黑体"/>
                <w:color w:val="333333"/>
                <w:spacing w:val="8"/>
                <w:sz w:val="28"/>
                <w:szCs w:val="28"/>
              </w:rPr>
              <w:t>1.本人已详细阅读《建瓯市人力资源和社会保障局 建瓯市财政局关于</w:t>
            </w:r>
            <w:r>
              <w:rPr>
                <w:rFonts w:hint="eastAsia" w:ascii="仿宋_GB2312" w:hAnsi="宋体" w:eastAsia="仿宋_GB2312" w:cs="黑体"/>
                <w:color w:val="333333"/>
                <w:spacing w:val="8"/>
                <w:sz w:val="28"/>
                <w:szCs w:val="28"/>
                <w:lang w:val="en-US" w:eastAsia="zh-CN"/>
              </w:rPr>
              <w:t>2020年</w:t>
            </w:r>
            <w:r>
              <w:rPr>
                <w:rFonts w:hint="eastAsia" w:ascii="仿宋_GB2312" w:hAnsi="宋体" w:eastAsia="仿宋_GB2312" w:cs="黑体"/>
                <w:color w:val="333333"/>
                <w:spacing w:val="8"/>
                <w:sz w:val="28"/>
                <w:szCs w:val="28"/>
              </w:rPr>
              <w:t>基层公共管理和社会服务岗位招聘工作方案》。2.保证提交材料及信息均为真实情况，若有虚假、遗漏、错误，责任自负。3.</w:t>
            </w:r>
            <w:r>
              <w:rPr>
                <w:rFonts w:hint="eastAsia" w:ascii="仿宋_GB2312" w:hAnsi="宋体" w:eastAsia="仿宋_GB2312" w:cs="黑体"/>
                <w:color w:val="333333"/>
                <w:spacing w:val="8"/>
                <w:sz w:val="28"/>
                <w:szCs w:val="28"/>
                <w:lang w:eastAsia="zh-CN"/>
              </w:rPr>
              <w:t>本人服从调剂</w:t>
            </w:r>
            <w:r>
              <w:rPr>
                <w:rFonts w:hint="eastAsia" w:ascii="仿宋_GB2312" w:hAnsi="宋体" w:eastAsia="仿宋_GB2312" w:cs="黑体"/>
                <w:color w:val="333333"/>
                <w:spacing w:val="8"/>
                <w:sz w:val="28"/>
                <w:szCs w:val="28"/>
              </w:rPr>
              <w:t>，按照规定的时间及时前往岗位所在单位报到。4.在基层岗位工作期间，本人自觉遵守国家法律法规和基层公共管理和社会服务岗位相关管理规定，爱岗敬业，履职尽责。</w:t>
            </w:r>
            <w:r>
              <w:rPr>
                <w:rFonts w:hint="eastAsia" w:ascii="仿宋_GB2312" w:hAnsi="宋体" w:eastAsia="仿宋_GB2312" w:cs="仿宋"/>
                <w:bCs/>
                <w:color w:val="000000"/>
                <w:sz w:val="28"/>
                <w:szCs w:val="28"/>
              </w:rPr>
              <w:br w:type="textWrapping"/>
            </w:r>
            <w:r>
              <w:rPr>
                <w:rFonts w:hint="eastAsia" w:ascii="仿宋_GB2312" w:hAnsi="宋体" w:eastAsia="仿宋_GB2312" w:cs="仿宋"/>
                <w:bCs/>
                <w:color w:val="000000"/>
                <w:sz w:val="28"/>
                <w:szCs w:val="28"/>
              </w:rPr>
              <w:t xml:space="preserve">          本人签名：            </w:t>
            </w:r>
            <w:r>
              <w:rPr>
                <w:rFonts w:hint="eastAsia" w:ascii="仿宋_GB2312" w:hAnsi="宋体" w:eastAsia="仿宋_GB2312" w:cs="仿宋"/>
                <w:bCs/>
                <w:color w:val="000000"/>
                <w:sz w:val="28"/>
                <w:szCs w:val="28"/>
                <w:lang w:val="en-US" w:eastAsia="zh-CN"/>
              </w:rPr>
              <w:t xml:space="preserve">   </w:t>
            </w:r>
            <w:r>
              <w:rPr>
                <w:rFonts w:hint="eastAsia" w:ascii="仿宋_GB2312" w:hAnsi="宋体" w:eastAsia="仿宋_GB2312" w:cs="仿宋"/>
                <w:bCs/>
                <w:color w:val="000000"/>
                <w:sz w:val="28"/>
                <w:szCs w:val="28"/>
              </w:rPr>
              <w:t xml:space="preserve"> 年    月    日</w:t>
            </w:r>
          </w:p>
        </w:tc>
      </w:tr>
      <w:tr>
        <w:tblPrEx>
          <w:tblCellMar>
            <w:top w:w="0" w:type="dxa"/>
            <w:left w:w="0" w:type="dxa"/>
            <w:bottom w:w="0" w:type="dxa"/>
            <w:right w:w="0" w:type="dxa"/>
          </w:tblCellMar>
        </w:tblPrEx>
        <w:trPr>
          <w:trHeight w:val="3801" w:hRule="atLeast"/>
        </w:trPr>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人社部门</w:t>
            </w:r>
          </w:p>
          <w:p>
            <w:pPr>
              <w:spacing w:line="560" w:lineRule="exact"/>
              <w:jc w:val="center"/>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t>意见</w:t>
            </w:r>
          </w:p>
        </w:tc>
        <w:tc>
          <w:tcPr>
            <w:tcW w:w="759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left="645"/>
              <w:rPr>
                <w:rFonts w:hint="eastAsia" w:ascii="仿宋_GB2312" w:hAnsi="宋体" w:eastAsia="仿宋_GB2312" w:cs="仿宋"/>
                <w:bCs/>
                <w:color w:val="000000"/>
                <w:sz w:val="28"/>
                <w:szCs w:val="28"/>
              </w:rPr>
            </w:pPr>
            <w:r>
              <w:rPr>
                <w:rFonts w:hint="eastAsia" w:ascii="仿宋_GB2312" w:hAnsi="宋体" w:eastAsia="仿宋_GB2312" w:cs="仿宋"/>
                <w:bCs/>
                <w:color w:val="000000"/>
                <w:sz w:val="28"/>
                <w:szCs w:val="28"/>
              </w:rPr>
              <w:br w:type="textWrapping"/>
            </w:r>
            <w:r>
              <w:rPr>
                <w:rFonts w:hint="eastAsia" w:ascii="仿宋_GB2312" w:hAnsi="宋体" w:eastAsia="仿宋_GB2312" w:cs="仿宋"/>
                <w:bCs/>
                <w:color w:val="000000"/>
                <w:sz w:val="28"/>
                <w:szCs w:val="28"/>
              </w:rPr>
              <w:t xml:space="preserve">                      </w:t>
            </w:r>
            <w:r>
              <w:rPr>
                <w:rFonts w:hint="eastAsia" w:ascii="仿宋_GB2312" w:hAnsi="宋体" w:eastAsia="仿宋_GB2312" w:cs="仿宋"/>
                <w:bCs/>
                <w:color w:val="000000"/>
                <w:sz w:val="28"/>
                <w:szCs w:val="28"/>
              </w:rPr>
              <w:br w:type="textWrapping"/>
            </w:r>
            <w:r>
              <w:rPr>
                <w:rFonts w:hint="eastAsia" w:ascii="仿宋_GB2312" w:hAnsi="宋体" w:eastAsia="仿宋_GB2312" w:cs="仿宋"/>
                <w:bCs/>
                <w:color w:val="000000"/>
                <w:sz w:val="28"/>
                <w:szCs w:val="28"/>
              </w:rPr>
              <w:br w:type="textWrapping"/>
            </w:r>
            <w:r>
              <w:rPr>
                <w:rFonts w:hint="eastAsia" w:ascii="仿宋_GB2312" w:hAnsi="宋体" w:eastAsia="仿宋_GB2312" w:cs="仿宋"/>
                <w:bCs/>
                <w:color w:val="000000"/>
                <w:sz w:val="28"/>
                <w:szCs w:val="28"/>
              </w:rPr>
              <w:t xml:space="preserve"> 审核人：                      年    月    日</w:t>
            </w:r>
          </w:p>
        </w:tc>
      </w:tr>
    </w:tbl>
    <w:tbl>
      <w:tblPr>
        <w:tblStyle w:val="3"/>
        <w:tblpPr w:leftFromText="180" w:rightFromText="180" w:vertAnchor="text" w:tblpX="10597" w:tblpY="-10028"/>
        <w:tblOverlap w:val="never"/>
        <w:tblW w:w="1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0" w:type="dxa"/>
            <w:noWrap w:val="0"/>
            <w:vAlign w:val="top"/>
          </w:tcPr>
          <w:p>
            <w:pPr>
              <w:spacing w:line="560" w:lineRule="exact"/>
              <w:rPr>
                <w:rFonts w:hint="eastAsia" w:ascii="仿宋_GB2312" w:hAnsi="宋体" w:eastAsia="仿宋_GB2312" w:cs="仿宋"/>
                <w:bCs/>
                <w:color w:val="000000"/>
                <w:sz w:val="28"/>
                <w:szCs w:val="28"/>
              </w:rPr>
            </w:pPr>
          </w:p>
        </w:tc>
      </w:tr>
    </w:tbl>
    <w:p>
      <w:pPr>
        <w:pStyle w:val="2"/>
        <w:widowControl/>
        <w:shd w:val="clear" w:color="auto" w:fill="FFFFFF"/>
        <w:spacing w:before="45" w:beforeAutospacing="0" w:after="2" w:afterAutospacing="0"/>
        <w:ind w:left="960"/>
        <w:rPr>
          <w:rFonts w:hint="eastAsia" w:ascii="仿宋_GB2312" w:hAnsi="宋体" w:eastAsia="仿宋_GB2312" w:cs="黑体"/>
          <w:color w:val="333333"/>
          <w:spacing w:val="8"/>
          <w:sz w:val="28"/>
          <w:szCs w:val="28"/>
        </w:rPr>
      </w:pPr>
      <w:r>
        <w:rPr>
          <w:rFonts w:hint="eastAsia" w:ascii="仿宋_GB2312" w:hAnsi="宋体" w:eastAsia="仿宋_GB2312" w:cs="黑体"/>
          <w:color w:val="333333"/>
          <w:spacing w:val="8"/>
          <w:sz w:val="28"/>
          <w:szCs w:val="28"/>
          <w:shd w:val="clear" w:color="auto" w:fill="FFFFFF"/>
        </w:rPr>
        <w:t>备注：1.困难类型：建档立卡贫困户（国定、省定）；</w:t>
      </w:r>
    </w:p>
    <w:p>
      <w:pPr>
        <w:pStyle w:val="2"/>
        <w:widowControl/>
        <w:shd w:val="clear" w:color="auto" w:fill="FFFFFF"/>
        <w:spacing w:before="0" w:beforeAutospacing="0" w:after="0" w:afterAutospacing="0"/>
        <w:ind w:left="960" w:firstLine="888" w:firstLineChars="300"/>
        <w:rPr>
          <w:rFonts w:ascii="仿宋_GB2312" w:hAnsi="宋体" w:eastAsia="仿宋_GB2312" w:cs="黑体"/>
          <w:color w:val="000000" w:themeColor="text1"/>
          <w:spacing w:val="8"/>
          <w:sz w:val="28"/>
          <w:szCs w:val="28"/>
          <w14:textFill>
            <w14:solidFill>
              <w14:schemeClr w14:val="tx1"/>
            </w14:solidFill>
          </w14:textFill>
        </w:rPr>
      </w:pPr>
      <w:r>
        <w:rPr>
          <w:rFonts w:hint="eastAsia" w:ascii="仿宋_GB2312" w:hAnsi="宋体" w:eastAsia="仿宋_GB2312" w:cs="黑体"/>
          <w:color w:val="333333"/>
          <w:spacing w:val="8"/>
          <w:sz w:val="28"/>
          <w:szCs w:val="28"/>
          <w:shd w:val="clear" w:color="auto" w:fill="FFFFFF"/>
        </w:rPr>
        <w:t>2.</w:t>
      </w:r>
      <w:r>
        <w:rPr>
          <w:rFonts w:hint="eastAsia" w:ascii="仿宋_GB2312" w:hAnsi="宋体" w:eastAsia="仿宋_GB2312" w:cs="黑体"/>
          <w:color w:val="auto"/>
          <w:spacing w:val="8"/>
          <w:sz w:val="28"/>
          <w:szCs w:val="28"/>
          <w:shd w:val="clear" w:color="auto" w:fill="FFFFFF"/>
        </w:rPr>
        <w:t>本表双面打印。</w:t>
      </w:r>
    </w:p>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B59E7"/>
    <w:rsid w:val="095E4394"/>
    <w:rsid w:val="346C19CF"/>
    <w:rsid w:val="613B59E7"/>
    <w:rsid w:val="62683DF3"/>
    <w:rsid w:val="6602469C"/>
    <w:rsid w:val="6C2D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2020-11-22T08:37:00Z</dcterms:created>
  <dc:creator>ASADEWQ</dc:creator>
  <cp:lastModifiedBy>ASADEWQ</cp:lastModifiedBy>
  <dcterms:modified xsi:type="dcterms:W3CDTF">2020-11-22T08:55:10Z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