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/>
        <w:spacing w:before="0" w:beforeAutospacing="0" w:after="0" w:afterAutospacing="0" w:line="560" w:lineRule="exact"/>
        <w:jc w:val="both"/>
        <w:rPr>
          <w:rFonts w:ascii="方正小标宋简体" w:eastAsia="方正小标宋简体"/>
          <w:sz w:val="44"/>
          <w:szCs w:val="44"/>
        </w:rPr>
      </w:pPr>
      <w:r>
        <w:rPr>
          <w:rStyle w:val="6"/>
          <w:rFonts w:hint="eastAsia" w:ascii="仿宋_GB2312" w:hAnsi="黑体" w:eastAsia="仿宋_GB2312" w:cs="Times New Roman"/>
          <w:b w:val="0"/>
          <w:sz w:val="32"/>
          <w:szCs w:val="32"/>
        </w:rPr>
        <w:t>附件</w:t>
      </w:r>
      <w:r>
        <w:rPr>
          <w:rStyle w:val="6"/>
          <w:rFonts w:ascii="仿宋_GB2312" w:hAnsi="黑体" w:eastAsia="仿宋_GB2312" w:cs="Times New Roman"/>
          <w:b w:val="0"/>
          <w:sz w:val="32"/>
          <w:szCs w:val="32"/>
        </w:rPr>
        <w:t xml:space="preserve">2                 </w:t>
      </w:r>
      <w:r>
        <w:rPr>
          <w:rFonts w:hint="eastAsia" w:ascii="方正小标宋简体" w:eastAsia="方正小标宋简体"/>
          <w:sz w:val="44"/>
          <w:szCs w:val="44"/>
        </w:rPr>
        <w:t>贺投集团</w:t>
      </w:r>
      <w:r>
        <w:rPr>
          <w:rFonts w:ascii="方正小标宋简体" w:eastAsia="方正小标宋简体"/>
          <w:sz w:val="44"/>
          <w:szCs w:val="44"/>
        </w:rPr>
        <w:t>招聘岗位需求汇总表</w:t>
      </w:r>
    </w:p>
    <w:tbl>
      <w:tblPr>
        <w:tblStyle w:val="4"/>
        <w:tblW w:w="138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772"/>
        <w:gridCol w:w="1559"/>
        <w:gridCol w:w="983"/>
        <w:gridCol w:w="5254"/>
        <w:gridCol w:w="3402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99" w:type="dxa"/>
            <w:tcBorders>
              <w:bottom w:val="single" w:color="auto" w:sz="4" w:space="0"/>
            </w:tcBorders>
            <w:vAlign w:val="center"/>
          </w:tcPr>
          <w:p>
            <w:pPr>
              <w:spacing w:before="120" w:after="120" w:line="320" w:lineRule="exact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772" w:type="dxa"/>
            <w:tcBorders>
              <w:bottom w:val="single" w:color="auto" w:sz="4" w:space="0"/>
            </w:tcBorders>
          </w:tcPr>
          <w:p>
            <w:pPr>
              <w:spacing w:before="190" w:after="190" w:line="320" w:lineRule="exact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before="190" w:after="190" w:line="320" w:lineRule="exact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8"/>
                <w:szCs w:val="28"/>
              </w:rPr>
              <w:t>拟招岗位</w:t>
            </w:r>
          </w:p>
        </w:tc>
        <w:tc>
          <w:tcPr>
            <w:tcW w:w="983" w:type="dxa"/>
            <w:vAlign w:val="center"/>
          </w:tcPr>
          <w:p>
            <w:pPr>
              <w:spacing w:before="190" w:after="190" w:line="320" w:lineRule="exact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8"/>
                <w:szCs w:val="28"/>
              </w:rPr>
              <w:t>拟招  人数</w:t>
            </w:r>
          </w:p>
        </w:tc>
        <w:tc>
          <w:tcPr>
            <w:tcW w:w="5254" w:type="dxa"/>
            <w:vAlign w:val="center"/>
          </w:tcPr>
          <w:p>
            <w:pPr>
              <w:spacing w:before="190" w:after="190" w:line="320" w:lineRule="exact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3402" w:type="dxa"/>
            <w:vAlign w:val="center"/>
          </w:tcPr>
          <w:p>
            <w:pPr>
              <w:spacing w:before="190" w:after="190" w:line="320" w:lineRule="exact"/>
              <w:ind w:firstLine="562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kern w:val="0"/>
                <w:sz w:val="28"/>
                <w:szCs w:val="28"/>
              </w:rPr>
              <w:t>招聘岗位条件</w:t>
            </w:r>
          </w:p>
        </w:tc>
        <w:tc>
          <w:tcPr>
            <w:tcW w:w="1418" w:type="dxa"/>
            <w:vAlign w:val="center"/>
          </w:tcPr>
          <w:p>
            <w:pPr>
              <w:spacing w:before="190" w:after="190" w:line="320" w:lineRule="exact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  <w:t>薪酬待遇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499" w:type="dxa"/>
            <w:tcBorders>
              <w:bottom w:val="single" w:color="auto" w:sz="4" w:space="0"/>
            </w:tcBorders>
            <w:vAlign w:val="center"/>
          </w:tcPr>
          <w:p>
            <w:pPr>
              <w:spacing w:before="190" w:after="190" w:line="300" w:lineRule="exact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bottom w:val="single" w:color="auto" w:sz="4" w:space="0"/>
            </w:tcBorders>
            <w:vAlign w:val="center"/>
          </w:tcPr>
          <w:p>
            <w:pPr>
              <w:spacing w:before="190" w:after="190" w:line="300" w:lineRule="exact"/>
              <w:jc w:val="left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集团本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部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before="190" w:after="190" w:line="300" w:lineRule="exact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党群主管</w:t>
            </w:r>
          </w:p>
        </w:tc>
        <w:tc>
          <w:tcPr>
            <w:tcW w:w="983" w:type="dxa"/>
            <w:vAlign w:val="center"/>
          </w:tcPr>
          <w:p>
            <w:pPr>
              <w:spacing w:before="190" w:after="190" w:line="300" w:lineRule="exact"/>
              <w:jc w:val="center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54" w:type="dxa"/>
            <w:vAlign w:val="center"/>
          </w:tcPr>
          <w:p>
            <w:pPr>
              <w:spacing w:line="300" w:lineRule="exact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协助负责集团活动策划宣传、党的建设、意识形态、企业文化、信息编写、综合文稿撰写、党建理论研究和党建品牌建设等工作。</w:t>
            </w:r>
          </w:p>
        </w:tc>
        <w:tc>
          <w:tcPr>
            <w:tcW w:w="3402" w:type="dxa"/>
            <w:vAlign w:val="center"/>
          </w:tcPr>
          <w:p>
            <w:pPr>
              <w:spacing w:before="120" w:after="120" w:line="300" w:lineRule="exact"/>
              <w:rPr>
                <w:rFonts w:ascii="仿宋_GB2312" w:eastAsia="仿宋_GB2312" w:cs="Times New Roman" w:hAnsiTheme="minorEastAsia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0"/>
              </w:rPr>
              <w:t>中共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0"/>
              </w:rPr>
              <w:t>党员，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0"/>
              </w:rPr>
              <w:t>全日制本科及以上学历，中文、新闻、哲学等相关专业；具有较强的公文和信息写作能力；至少2年以上办公室、党建、宣传工作经验。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宋体" w:hAnsi="Times New Roman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3500-5000元/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月，</w:t>
            </w: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津补贴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（含五险一金）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 w:line="300" w:lineRule="exact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2</w:t>
            </w:r>
          </w:p>
          <w:p>
            <w:pPr>
              <w:spacing w:before="190" w:after="190" w:line="300" w:lineRule="exact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集团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绩效主管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</w:p>
          <w:p>
            <w:pPr>
              <w:spacing w:before="190" w:after="190" w:line="300" w:lineRule="exact"/>
              <w:ind w:firstLine="190" w:firstLineChars="95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</w:p>
          <w:p>
            <w:pPr>
              <w:spacing w:before="190" w:after="190" w:line="300" w:lineRule="exact"/>
              <w:ind w:firstLine="190" w:firstLineChars="95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1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</w:p>
        </w:tc>
        <w:tc>
          <w:tcPr>
            <w:tcW w:w="525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1、协助公司绩效管理体系的建立、维护并组织实施；2、协助做好公司</w:t>
            </w:r>
            <w:r>
              <w:rPr>
                <w:rFonts w:ascii="仿宋_GB2312" w:hAnsi="Times New Roman" w:eastAsia="仿宋_GB2312" w:cs="Times New Roman"/>
                <w:kern w:val="0"/>
                <w:sz w:val="20"/>
                <w:szCs w:val="20"/>
              </w:rPr>
              <w:t>薪酬总额管理体系的建立、维护并组织实施以及</w:t>
            </w:r>
            <w:r>
              <w:rPr>
                <w:rFonts w:hint="eastAsia" w:ascii="仿宋_GB2312" w:hAnsi="Times New Roman" w:eastAsia="仿宋_GB2312" w:cs="Times New Roman"/>
                <w:kern w:val="0"/>
                <w:sz w:val="20"/>
                <w:szCs w:val="20"/>
              </w:rPr>
              <w:t>所属企业领导人员及外聘职业经理人的薪酬管理工作；3、配合做好所属企业的经营业绩考核和结果应用工作；4、负责公司培训与开发体系的建立、维护并组织实施；5、负责公司人才管理工作，建立健全集团人才库体系；6、负责公司及成员企业的职称申报、评定等管理工作.</w:t>
            </w: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 w:cs="Times New Roman" w:hAnsi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全日制本科及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以上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，人力资源管理、中文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、新闻等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相关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；具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有较强的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公文写作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能力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，至少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以上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人力资源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管理工作经历。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3500-5000元/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月，</w:t>
            </w: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津补贴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（含五险一金）</w:t>
            </w:r>
          </w:p>
          <w:p>
            <w:pPr>
              <w:spacing w:line="300" w:lineRule="exac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 w:line="300" w:lineRule="exact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7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集团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运营管理员</w:t>
            </w:r>
          </w:p>
        </w:tc>
        <w:tc>
          <w:tcPr>
            <w:tcW w:w="983" w:type="dxa"/>
            <w:vAlign w:val="center"/>
          </w:tcPr>
          <w:p>
            <w:pPr>
              <w:spacing w:before="190" w:after="190" w:line="300" w:lineRule="exact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5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1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、收集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、整理、分析集团业务和与发展有关的政策、动态、趋势等，对集团经营管理进行战略性符合性分析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；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2、协助部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门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策划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集团公司的经营方针，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年度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经营计划的编制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，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指导子公司的经营计划、运营分析等工作，并做好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集团经济运营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有关情况分析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；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3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、协助本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部门构建下属公司经营业绩考核评价体系，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协助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开展下属公司年度业绩考核工作，起草集团内部企业管理的年度总结和工作计划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。</w:t>
            </w:r>
          </w:p>
          <w:p>
            <w:pPr>
              <w:spacing w:line="300" w:lineRule="exact"/>
              <w:rPr>
                <w:rFonts w:ascii="仿宋_GB2312" w:eastAsia="仿宋_GB2312" w:cs="Arial" w:hAnsiTheme="minorEastAsia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全日制本科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工商管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理、金融、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统计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等经济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类专业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毕业；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具有国企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或者集团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企业1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年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以上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相关运营岗位工作经验；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文字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功底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扎实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，能熟练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掌握使用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办公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软件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；较强的组织沟通能力和工作抗压能力。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eastAsia="仿宋_GB2312" w:cs="Times New Roman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3500-3850元/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月，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津补贴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（含五险一金）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 w:line="300" w:lineRule="exact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7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集团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本部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项目管理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文员</w:t>
            </w:r>
          </w:p>
        </w:tc>
        <w:tc>
          <w:tcPr>
            <w:tcW w:w="983" w:type="dxa"/>
            <w:vAlign w:val="center"/>
          </w:tcPr>
          <w:p>
            <w:pPr>
              <w:spacing w:before="190" w:after="190" w:line="300" w:lineRule="exact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25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1、负责部门日常内务工作，努力完成部门经理交办的各项事务，对内部的通知、文件要做到及时上传下达，并做好归档管理工作等；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2、参加部门工作会议，兼做会议记录、整理工作。负责起草部门工作报告、总结等文件；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3、负责项目各项资料包括合同档案、证件资料、设计图纸及各类文书的收集、整理与归档的日常管理工作；</w:t>
            </w:r>
          </w:p>
          <w:p>
            <w:pPr>
              <w:spacing w:line="30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4、及时对接相关部门上报项目的相关资料、项目情况报表和汇总材料等。</w:t>
            </w: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本科及以上学历，工程管理类等相关专业；从事相关工作经验2年以上，有房地产、建筑公司项目资料员工作经验的优先，年龄35周岁以下；具有良好的职业道德和敬业精神，遵纪守法，身体健康，具有较强的文字综合、口头表达能力；熟悉项目前期工作、资料管理流程，具备相关资料管理方面等知识。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3500-3850元/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月，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津补贴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（含五险一金）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 w:line="300" w:lineRule="exact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7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子公司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  <w:t>部门负责人</w:t>
            </w:r>
          </w:p>
        </w:tc>
        <w:tc>
          <w:tcPr>
            <w:tcW w:w="983" w:type="dxa"/>
            <w:vAlign w:val="center"/>
          </w:tcPr>
          <w:p>
            <w:pPr>
              <w:spacing w:before="190" w:after="190" w:line="300" w:lineRule="exact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254" w:type="dxa"/>
            <w:vAlign w:val="center"/>
          </w:tcPr>
          <w:p>
            <w:pPr>
              <w:spacing w:line="300" w:lineRule="exact"/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遵守财务纪律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企业财务制度，严格审批手续，做好各项报帐工作，防范国有资产流失；</w:t>
            </w:r>
          </w:p>
          <w:p>
            <w:pPr>
              <w:spacing w:line="300" w:lineRule="exact"/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认真审核各种费用单据，做好日常账务处理等会计核算工作；</w:t>
            </w:r>
          </w:p>
          <w:p>
            <w:pPr>
              <w:spacing w:line="300" w:lineRule="exact"/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 xml:space="preserve"> 负责企业每月的报税工作，每月末编制基础会计报表；</w:t>
            </w:r>
          </w:p>
          <w:p>
            <w:pPr>
              <w:spacing w:line="300" w:lineRule="exact"/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4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编制年度、季度财务预算、决算，并配合年度审计工作；</w:t>
            </w:r>
          </w:p>
          <w:p>
            <w:pPr>
              <w:spacing w:line="300" w:lineRule="exact"/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每月末编制成本费用表，进行成本费用分析，严格执行成本预算，对每月的成本费用进行预警；</w:t>
            </w:r>
          </w:p>
          <w:p>
            <w:pPr>
              <w:spacing w:line="300" w:lineRule="exact"/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6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测算和分析各投资项目收益，确保国有资产保值、增值；</w:t>
            </w:r>
          </w:p>
          <w:p>
            <w:pPr>
              <w:spacing w:line="300" w:lineRule="exact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.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完成领导交办的其它工作。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本科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及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以上学历，财务相关专业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。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3年以上大中型企业财务工作经验、具有财务机构负责人者工作经历者优先；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ascii="仿宋_GB2312" w:eastAsia="仿宋_GB2312" w:cs="Arial" w:hAnsiTheme="minor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熟悉全盘账务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熟悉会计准则和国家财税法律法规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；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较强的成本管理、风险控制和财务分析能力；具备良好的沟通能力和团队协作精神，较大的工作承压能力。拥有中级会计职称、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、注册会计师</w:t>
            </w:r>
            <w:r>
              <w:rPr>
                <w:rFonts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或税务师者优先</w:t>
            </w:r>
            <w:r>
              <w:rPr>
                <w:rFonts w:hint="eastAsia" w:ascii="仿宋_GB2312" w:eastAsia="仿宋_GB2312" w:cs="Arial" w:hAnsiTheme="minorEastAsia"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-6000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元/月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津补贴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（含五险一金）</w:t>
            </w:r>
          </w:p>
          <w:p>
            <w:pPr>
              <w:spacing w:line="300" w:lineRule="exact"/>
              <w:rPr>
                <w:rFonts w:ascii="仿宋_GB2312" w:hAnsi="Times New Roman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由集团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本部招聘，劳动关系在子公司。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499" w:type="dxa"/>
            <w:vAlign w:val="center"/>
          </w:tcPr>
          <w:p>
            <w:pPr>
              <w:spacing w:before="190" w:after="190" w:line="300" w:lineRule="exact"/>
              <w:jc w:val="center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7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钟山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县旺峰小额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贷款有限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责任公司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1"/>
                <w:szCs w:val="21"/>
              </w:rPr>
              <w:t>业务</w:t>
            </w:r>
            <w:r>
              <w:rPr>
                <w:rFonts w:ascii="仿宋_GB2312" w:hAnsi="宋体" w:eastAsia="仿宋_GB2312" w:cs="Times New Roman"/>
                <w:kern w:val="0"/>
                <w:sz w:val="21"/>
                <w:szCs w:val="21"/>
              </w:rPr>
              <w:t>客户经理</w:t>
            </w:r>
          </w:p>
        </w:tc>
        <w:tc>
          <w:tcPr>
            <w:tcW w:w="983" w:type="dxa"/>
            <w:vAlign w:val="center"/>
          </w:tcPr>
          <w:p>
            <w:pPr>
              <w:spacing w:before="190" w:after="190" w:line="300" w:lineRule="exact"/>
              <w:ind w:firstLine="228" w:firstLineChars="95"/>
              <w:rPr>
                <w:rFonts w:ascii="仿宋_GB2312" w:eastAsia="仿宋_GB2312" w:cs="Times New Roman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25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1、对贷款客户的经营、财务状况进行尽职调查，独立完成担保业务资料收集、整理、分析、评价，撰写调查报告等相关工作；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2、根据相关法规政策和信贷政策，对项目的信贷风险作出准确评价；贷款发放后定期进行保后管理工作，对贷款企业的资金使用、生产经营状况进行保后检查跟踪；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3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、及时了解市场行情变化，保持与贷款客户及银行的沟通，有效控制贷款的风险。</w:t>
            </w:r>
          </w:p>
        </w:tc>
        <w:tc>
          <w:tcPr>
            <w:tcW w:w="3402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思想政治素质好，诚实守信，品行端正，廉洁自律，具有良好的职业道德和综合素质；具有</w: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  <w:szCs w:val="28"/>
              </w:rPr>
              <w:t>大专及以上</w:t>
            </w: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文化程度、专业知识和业务技能；</w:t>
            </w:r>
          </w:p>
          <w:p>
            <w:pPr>
              <w:spacing w:line="300" w:lineRule="exact"/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</w:pPr>
            <w:r>
              <w:rPr>
                <w:rFonts w:ascii="仿宋_GB2312" w:hAnsi="宋体" w:eastAsia="仿宋_GB2312" w:cs="Times New Roman"/>
                <w:kern w:val="0"/>
                <w:sz w:val="20"/>
                <w:szCs w:val="28"/>
              </w:rPr>
              <w:t>具有正常履行职责的身体条件；遵纪守法，无刑事处罚、违规违纪等不良记录。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仿宋_GB2312"/>
                <w:color w:val="FF0000"/>
                <w:kern w:val="0"/>
                <w:sz w:val="20"/>
                <w:szCs w:val="21"/>
              </w:rPr>
            </w:pP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4000-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500元/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月，</w:t>
            </w:r>
            <w:r>
              <w:rPr>
                <w:rFonts w:hint="eastAsia" w:ascii="仿宋_GB2312" w:hAnsi="仿宋" w:eastAsia="仿宋_GB2312" w:cs="Times New Roman"/>
                <w:kern w:val="0"/>
                <w:sz w:val="21"/>
                <w:szCs w:val="21"/>
              </w:rPr>
              <w:t>津补贴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（含五险一金）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Style w:val="6"/>
          <w:rFonts w:ascii="仿宋_GB2312" w:hAnsi="黑体" w:eastAsia="仿宋_GB2312" w:cs="Times New Roman"/>
          <w:b w:val="0"/>
          <w:sz w:val="32"/>
          <w:szCs w:val="32"/>
        </w:rPr>
        <w:sectPr>
          <w:pgSz w:w="16838" w:h="11906" w:orient="landscape"/>
          <w:pgMar w:top="1531" w:right="1588" w:bottom="1531" w:left="130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45432"/>
    <w:rsid w:val="04145432"/>
    <w:rsid w:val="36351531"/>
    <w:rsid w:val="444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2020-11-20T09:09:00Z</dcterms:created>
  <dc:creator>Administrator</dc:creator>
  <cp:lastModifiedBy>Administrator</cp:lastModifiedBy>
  <dcterms:modified xsi:type="dcterms:W3CDTF">2020-11-20T09:12:06Z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