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2C" w:rsidRDefault="003B682C" w:rsidP="003B682C">
      <w:pPr>
        <w:spacing w:line="586" w:lineRule="exact"/>
        <w:rPr>
          <w:rFonts w:ascii="仿宋_GB2312" w:eastAsia="仿宋_GB2312" w:hAnsi="仿宋_GB2312" w:cs="仿宋_GB2312" w:hint="eastAsia"/>
          <w:kern w:val="0"/>
          <w:sz w:val="32"/>
          <w:szCs w:val="32"/>
          <w:lang/>
        </w:rPr>
      </w:pPr>
      <w:r>
        <w:rPr>
          <w:rFonts w:ascii="仿宋_GB2312" w:eastAsia="仿宋_GB2312" w:hAnsi="仿宋_GB2312" w:cs="仿宋_GB2312" w:hint="eastAsia"/>
          <w:kern w:val="0"/>
          <w:sz w:val="32"/>
          <w:szCs w:val="32"/>
          <w:lang/>
        </w:rPr>
        <w:t>附件2</w:t>
      </w:r>
    </w:p>
    <w:p w:rsidR="003B682C" w:rsidRDefault="003B682C" w:rsidP="003B682C">
      <w:pPr>
        <w:spacing w:line="586" w:lineRule="exact"/>
        <w:jc w:val="center"/>
        <w:rPr>
          <w:rFonts w:ascii="方正小标宋简体" w:eastAsia="方正小标宋简体" w:hAnsi="方正小标宋简体" w:cs="方正小标宋简体" w:hint="eastAsia"/>
          <w:kern w:val="0"/>
          <w:sz w:val="44"/>
          <w:szCs w:val="44"/>
          <w:lang/>
        </w:rPr>
      </w:pPr>
      <w:r>
        <w:rPr>
          <w:rFonts w:ascii="方正小标宋简体" w:eastAsia="方正小标宋简体" w:hAnsi="方正小标宋简体" w:cs="方正小标宋简体" w:hint="eastAsia"/>
          <w:kern w:val="0"/>
          <w:sz w:val="44"/>
          <w:szCs w:val="44"/>
          <w:lang/>
        </w:rPr>
        <w:t>兴安县事业单位人员逆向调动积分制考核表</w:t>
      </w:r>
    </w:p>
    <w:p w:rsidR="003B682C" w:rsidRDefault="003B682C" w:rsidP="003B682C">
      <w:pPr>
        <w:spacing w:line="640" w:lineRule="exact"/>
        <w:jc w:val="left"/>
        <w:rPr>
          <w:rFonts w:eastAsia="方正小标宋_GBK" w:cs="方正小标宋_GBK" w:hint="eastAsia"/>
          <w:kern w:val="0"/>
          <w:sz w:val="28"/>
          <w:szCs w:val="28"/>
          <w:lang/>
        </w:rPr>
      </w:pPr>
      <w:r>
        <w:rPr>
          <w:rFonts w:eastAsia="仿宋_GB2312" w:cs="仿宋_GB2312" w:hint="eastAsia"/>
          <w:kern w:val="0"/>
          <w:sz w:val="28"/>
          <w:szCs w:val="28"/>
          <w:lang/>
        </w:rPr>
        <w:t>单位：</w:t>
      </w:r>
      <w:r>
        <w:rPr>
          <w:rFonts w:eastAsia="仿宋_GB2312" w:cs="仿宋_GB2312" w:hint="eastAsia"/>
          <w:kern w:val="0"/>
          <w:sz w:val="28"/>
          <w:szCs w:val="28"/>
          <w:lang/>
        </w:rPr>
        <w:t xml:space="preserve">                        </w:t>
      </w:r>
      <w:r>
        <w:rPr>
          <w:rFonts w:eastAsia="仿宋_GB2312" w:cs="仿宋_GB2312" w:hint="eastAsia"/>
          <w:kern w:val="0"/>
          <w:sz w:val="28"/>
          <w:szCs w:val="28"/>
          <w:lang/>
        </w:rPr>
        <w:t>主管单位：</w:t>
      </w:r>
      <w:r>
        <w:rPr>
          <w:rFonts w:eastAsia="仿宋_GB2312" w:cs="仿宋_GB2312" w:hint="eastAsia"/>
          <w:kern w:val="0"/>
          <w:sz w:val="28"/>
          <w:szCs w:val="28"/>
          <w:lang/>
        </w:rPr>
        <w:t xml:space="preserve">                          </w:t>
      </w:r>
      <w:r>
        <w:rPr>
          <w:rFonts w:eastAsia="仿宋_GB2312" w:cs="仿宋_GB2312" w:hint="eastAsia"/>
          <w:kern w:val="0"/>
          <w:sz w:val="28"/>
          <w:szCs w:val="28"/>
          <w:lang/>
        </w:rPr>
        <w:t>姓名：</w:t>
      </w:r>
      <w:r>
        <w:rPr>
          <w:rFonts w:eastAsia="仿宋_GB2312" w:cs="仿宋_GB2312" w:hint="eastAsia"/>
          <w:kern w:val="0"/>
          <w:sz w:val="28"/>
          <w:szCs w:val="28"/>
          <w:lang/>
        </w:rPr>
        <w:t xml:space="preserve">           </w:t>
      </w:r>
      <w:r>
        <w:rPr>
          <w:rFonts w:eastAsia="仿宋_GB2312" w:cs="仿宋_GB2312" w:hint="eastAsia"/>
          <w:kern w:val="0"/>
          <w:sz w:val="28"/>
          <w:szCs w:val="28"/>
          <w:lang/>
        </w:rPr>
        <w:t>日期：</w:t>
      </w:r>
    </w:p>
    <w:tbl>
      <w:tblPr>
        <w:tblW w:w="0" w:type="auto"/>
        <w:tblInd w:w="-386" w:type="dxa"/>
        <w:tblLayout w:type="fixed"/>
        <w:tblCellMar>
          <w:left w:w="0" w:type="dxa"/>
          <w:right w:w="0" w:type="dxa"/>
        </w:tblCellMar>
        <w:tblLook w:val="0000"/>
      </w:tblPr>
      <w:tblGrid>
        <w:gridCol w:w="1166"/>
        <w:gridCol w:w="1897"/>
        <w:gridCol w:w="6812"/>
        <w:gridCol w:w="1204"/>
        <w:gridCol w:w="691"/>
        <w:gridCol w:w="2688"/>
      </w:tblGrid>
      <w:tr w:rsidR="003B682C" w:rsidTr="00F477C4">
        <w:trPr>
          <w:trHeight w:val="90"/>
        </w:trPr>
        <w:tc>
          <w:tcPr>
            <w:tcW w:w="30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60" w:lineRule="exact"/>
              <w:jc w:val="center"/>
              <w:textAlignment w:val="center"/>
              <w:rPr>
                <w:rFonts w:eastAsia="仿宋_GB2312" w:cs="仿宋_GB2312" w:hint="eastAsia"/>
                <w:b/>
                <w:bCs/>
                <w:kern w:val="0"/>
                <w:sz w:val="28"/>
                <w:szCs w:val="28"/>
                <w:lang/>
              </w:rPr>
            </w:pPr>
            <w:r>
              <w:rPr>
                <w:rFonts w:eastAsia="仿宋_GB2312" w:cs="仿宋_GB2312" w:hint="eastAsia"/>
                <w:b/>
                <w:bCs/>
                <w:kern w:val="0"/>
                <w:sz w:val="28"/>
                <w:szCs w:val="28"/>
                <w:lang/>
              </w:rPr>
              <w:t>积分项目</w:t>
            </w: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60" w:lineRule="exact"/>
              <w:jc w:val="center"/>
              <w:textAlignment w:val="center"/>
              <w:rPr>
                <w:rFonts w:eastAsia="仿宋_GB2312" w:cs="仿宋_GB2312" w:hint="eastAsia"/>
                <w:b/>
                <w:bCs/>
                <w:kern w:val="0"/>
                <w:sz w:val="28"/>
                <w:szCs w:val="28"/>
                <w:lang/>
              </w:rPr>
            </w:pPr>
            <w:r>
              <w:rPr>
                <w:rFonts w:eastAsia="仿宋_GB2312" w:cs="仿宋_GB2312" w:hint="eastAsia"/>
                <w:b/>
                <w:bCs/>
                <w:kern w:val="0"/>
                <w:sz w:val="28"/>
                <w:szCs w:val="28"/>
                <w:lang/>
              </w:rPr>
              <w:t>标</w:t>
            </w:r>
            <w:r>
              <w:rPr>
                <w:rFonts w:eastAsia="仿宋_GB2312" w:cs="仿宋_GB2312" w:hint="eastAsia"/>
                <w:b/>
                <w:bCs/>
                <w:kern w:val="0"/>
                <w:sz w:val="28"/>
                <w:szCs w:val="28"/>
                <w:lang/>
              </w:rPr>
              <w:t xml:space="preserve">  </w:t>
            </w:r>
            <w:r>
              <w:rPr>
                <w:rFonts w:eastAsia="仿宋_GB2312" w:cs="仿宋_GB2312" w:hint="eastAsia"/>
                <w:b/>
                <w:bCs/>
                <w:kern w:val="0"/>
                <w:sz w:val="28"/>
                <w:szCs w:val="28"/>
                <w:lang/>
              </w:rPr>
              <w:t>准</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60" w:lineRule="exact"/>
              <w:jc w:val="center"/>
              <w:textAlignment w:val="center"/>
              <w:rPr>
                <w:rFonts w:eastAsia="仿宋_GB2312" w:cs="仿宋_GB2312" w:hint="eastAsia"/>
                <w:b/>
                <w:bCs/>
                <w:kern w:val="0"/>
                <w:sz w:val="28"/>
                <w:szCs w:val="28"/>
                <w:lang/>
              </w:rPr>
            </w:pPr>
            <w:r>
              <w:rPr>
                <w:rFonts w:eastAsia="仿宋_GB2312" w:cs="仿宋_GB2312" w:hint="eastAsia"/>
                <w:b/>
                <w:bCs/>
                <w:kern w:val="0"/>
                <w:sz w:val="28"/>
                <w:szCs w:val="28"/>
                <w:lang/>
              </w:rPr>
              <w:t>分值</w:t>
            </w:r>
          </w:p>
        </w:tc>
        <w:tc>
          <w:tcPr>
            <w:tcW w:w="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60" w:lineRule="exact"/>
              <w:jc w:val="center"/>
              <w:textAlignment w:val="center"/>
              <w:rPr>
                <w:rFonts w:eastAsia="仿宋_GB2312" w:cs="仿宋_GB2312" w:hint="eastAsia"/>
                <w:b/>
                <w:bCs/>
                <w:kern w:val="0"/>
                <w:sz w:val="28"/>
                <w:szCs w:val="28"/>
                <w:lang/>
              </w:rPr>
            </w:pPr>
            <w:r>
              <w:rPr>
                <w:rFonts w:eastAsia="仿宋_GB2312" w:cs="仿宋_GB2312" w:hint="eastAsia"/>
                <w:b/>
                <w:bCs/>
                <w:kern w:val="0"/>
                <w:sz w:val="28"/>
                <w:szCs w:val="28"/>
                <w:lang/>
              </w:rPr>
              <w:t>得分</w:t>
            </w:r>
          </w:p>
        </w:tc>
        <w:tc>
          <w:tcPr>
            <w:tcW w:w="2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60" w:lineRule="exact"/>
              <w:jc w:val="center"/>
              <w:textAlignment w:val="center"/>
              <w:rPr>
                <w:rFonts w:eastAsia="仿宋_GB2312" w:cs="仿宋_GB2312" w:hint="eastAsia"/>
                <w:b/>
                <w:bCs/>
                <w:kern w:val="0"/>
                <w:sz w:val="28"/>
                <w:szCs w:val="28"/>
                <w:lang/>
              </w:rPr>
            </w:pPr>
            <w:r>
              <w:rPr>
                <w:rFonts w:eastAsia="仿宋_GB2312" w:cs="仿宋_GB2312" w:hint="eastAsia"/>
                <w:b/>
                <w:bCs/>
                <w:kern w:val="0"/>
                <w:sz w:val="28"/>
                <w:szCs w:val="28"/>
                <w:lang/>
              </w:rPr>
              <w:t>备注</w:t>
            </w:r>
          </w:p>
        </w:tc>
      </w:tr>
      <w:tr w:rsidR="003B682C" w:rsidTr="00F477C4">
        <w:trPr>
          <w:trHeight w:val="90"/>
        </w:trPr>
        <w:tc>
          <w:tcPr>
            <w:tcW w:w="11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基础分</w:t>
            </w:r>
            <w:r>
              <w:rPr>
                <w:rFonts w:eastAsia="仿宋_GB2312" w:cs="仿宋_GB2312" w:hint="eastAsia"/>
                <w:kern w:val="0"/>
                <w:sz w:val="24"/>
                <w:lang/>
              </w:rPr>
              <w:t xml:space="preserve">    </w:t>
            </w:r>
            <w:r>
              <w:rPr>
                <w:rFonts w:eastAsia="仿宋_GB2312" w:cs="仿宋_GB2312" w:hint="eastAsia"/>
                <w:kern w:val="0"/>
                <w:sz w:val="24"/>
                <w:lang/>
              </w:rPr>
              <w:t>（</w:t>
            </w:r>
            <w:r>
              <w:rPr>
                <w:rFonts w:eastAsia="仿宋_GB2312" w:cs="仿宋_GB2312" w:hint="eastAsia"/>
                <w:kern w:val="0"/>
                <w:sz w:val="24"/>
                <w:lang/>
              </w:rPr>
              <w:t>30</w:t>
            </w:r>
            <w:r>
              <w:rPr>
                <w:rFonts w:eastAsia="仿宋_GB2312" w:cs="仿宋_GB2312" w:hint="eastAsia"/>
                <w:kern w:val="0"/>
                <w:sz w:val="24"/>
                <w:lang/>
              </w:rPr>
              <w:t>分）</w:t>
            </w:r>
          </w:p>
        </w:tc>
        <w:tc>
          <w:tcPr>
            <w:tcW w:w="18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学历</w:t>
            </w:r>
          </w:p>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w:t>
            </w:r>
            <w:r>
              <w:rPr>
                <w:rFonts w:eastAsia="仿宋_GB2312" w:cs="仿宋_GB2312" w:hint="eastAsia"/>
                <w:kern w:val="0"/>
                <w:sz w:val="24"/>
                <w:lang/>
              </w:rPr>
              <w:t>20</w:t>
            </w:r>
            <w:r>
              <w:rPr>
                <w:rFonts w:eastAsia="仿宋_GB2312" w:cs="仿宋_GB2312" w:hint="eastAsia"/>
                <w:kern w:val="0"/>
                <w:sz w:val="24"/>
                <w:lang/>
              </w:rPr>
              <w:t>分）</w:t>
            </w: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获得大学本科学历、学士学位以上的得满分</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20</w:t>
            </w:r>
            <w:r>
              <w:rPr>
                <w:rFonts w:eastAsia="仿宋_GB2312" w:cs="仿宋_GB2312" w:hint="eastAsia"/>
                <w:kern w:val="0"/>
                <w:sz w:val="24"/>
                <w:lang/>
              </w:rPr>
              <w:t>分</w:t>
            </w:r>
          </w:p>
        </w:tc>
        <w:tc>
          <w:tcPr>
            <w:tcW w:w="6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满分值</w:t>
            </w:r>
            <w:r>
              <w:rPr>
                <w:rFonts w:eastAsia="仿宋_GB2312" w:cs="仿宋_GB2312" w:hint="eastAsia"/>
                <w:kern w:val="0"/>
                <w:sz w:val="24"/>
                <w:lang/>
              </w:rPr>
              <w:t>20</w:t>
            </w:r>
            <w:r>
              <w:rPr>
                <w:rFonts w:eastAsia="仿宋_GB2312" w:cs="仿宋_GB2312" w:hint="eastAsia"/>
                <w:kern w:val="0"/>
                <w:sz w:val="24"/>
                <w:lang/>
              </w:rPr>
              <w:t>分</w:t>
            </w: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大学本科</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18</w:t>
            </w:r>
            <w:r>
              <w:rPr>
                <w:rFonts w:eastAsia="仿宋_GB2312" w:cs="仿宋_GB2312" w:hint="eastAsia"/>
                <w:kern w:val="0"/>
                <w:sz w:val="24"/>
                <w:lang/>
              </w:rPr>
              <w:t>分</w:t>
            </w:r>
          </w:p>
        </w:tc>
        <w:tc>
          <w:tcPr>
            <w:tcW w:w="6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大学专科</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16</w:t>
            </w:r>
            <w:r>
              <w:rPr>
                <w:rFonts w:eastAsia="仿宋_GB2312" w:cs="仿宋_GB2312" w:hint="eastAsia"/>
                <w:kern w:val="0"/>
                <w:sz w:val="24"/>
                <w:lang/>
              </w:rPr>
              <w:t>分</w:t>
            </w:r>
          </w:p>
        </w:tc>
        <w:tc>
          <w:tcPr>
            <w:tcW w:w="6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266"/>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大学专科以下</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14</w:t>
            </w:r>
            <w:r>
              <w:rPr>
                <w:rFonts w:eastAsia="仿宋_GB2312" w:cs="仿宋_GB2312" w:hint="eastAsia"/>
                <w:kern w:val="0"/>
                <w:sz w:val="24"/>
                <w:lang/>
              </w:rPr>
              <w:t>分</w:t>
            </w:r>
          </w:p>
        </w:tc>
        <w:tc>
          <w:tcPr>
            <w:tcW w:w="6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工作年限</w:t>
            </w:r>
          </w:p>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w:t>
            </w:r>
            <w:r>
              <w:rPr>
                <w:rFonts w:eastAsia="仿宋_GB2312" w:cs="仿宋_GB2312" w:hint="eastAsia"/>
                <w:kern w:val="0"/>
                <w:sz w:val="24"/>
                <w:lang/>
              </w:rPr>
              <w:t>10</w:t>
            </w:r>
            <w:r>
              <w:rPr>
                <w:rFonts w:eastAsia="仿宋_GB2312" w:cs="仿宋_GB2312" w:hint="eastAsia"/>
                <w:kern w:val="0"/>
                <w:sz w:val="24"/>
                <w:lang/>
              </w:rPr>
              <w:t>分）</w:t>
            </w: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原单位服务年限</w:t>
            </w:r>
            <w:r>
              <w:rPr>
                <w:rFonts w:eastAsia="仿宋_GB2312" w:cs="仿宋_GB2312" w:hint="eastAsia"/>
                <w:kern w:val="0"/>
                <w:sz w:val="24"/>
                <w:lang/>
              </w:rPr>
              <w:t>8</w:t>
            </w:r>
            <w:r>
              <w:rPr>
                <w:rFonts w:eastAsia="仿宋_GB2312" w:cs="仿宋_GB2312" w:hint="eastAsia"/>
                <w:kern w:val="0"/>
                <w:sz w:val="24"/>
                <w:lang/>
              </w:rPr>
              <w:t>年以上（含</w:t>
            </w:r>
            <w:r>
              <w:rPr>
                <w:rFonts w:eastAsia="仿宋_GB2312" w:cs="仿宋_GB2312" w:hint="eastAsia"/>
                <w:kern w:val="0"/>
                <w:sz w:val="24"/>
                <w:lang/>
              </w:rPr>
              <w:t>8</w:t>
            </w:r>
            <w:r>
              <w:rPr>
                <w:rFonts w:eastAsia="仿宋_GB2312" w:cs="仿宋_GB2312" w:hint="eastAsia"/>
                <w:kern w:val="0"/>
                <w:sz w:val="24"/>
                <w:lang/>
              </w:rPr>
              <w:t>年）</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8</w:t>
            </w:r>
            <w:r>
              <w:rPr>
                <w:rFonts w:eastAsia="仿宋_GB2312" w:cs="仿宋_GB2312" w:hint="eastAsia"/>
                <w:kern w:val="0"/>
                <w:sz w:val="24"/>
                <w:lang/>
              </w:rPr>
              <w:t>分</w:t>
            </w:r>
          </w:p>
        </w:tc>
        <w:tc>
          <w:tcPr>
            <w:tcW w:w="6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满分值为</w:t>
            </w:r>
            <w:r>
              <w:rPr>
                <w:rFonts w:eastAsia="仿宋_GB2312" w:cs="仿宋_GB2312" w:hint="eastAsia"/>
                <w:kern w:val="0"/>
                <w:sz w:val="24"/>
                <w:lang/>
              </w:rPr>
              <w:t>10</w:t>
            </w:r>
            <w:r>
              <w:rPr>
                <w:rFonts w:eastAsia="仿宋_GB2312" w:cs="仿宋_GB2312" w:hint="eastAsia"/>
                <w:kern w:val="0"/>
                <w:sz w:val="24"/>
                <w:lang/>
              </w:rPr>
              <w:t>分</w:t>
            </w: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服务年限</w:t>
            </w:r>
            <w:r>
              <w:rPr>
                <w:rFonts w:eastAsia="仿宋_GB2312" w:cs="仿宋_GB2312" w:hint="eastAsia"/>
                <w:kern w:val="0"/>
                <w:sz w:val="24"/>
                <w:lang/>
              </w:rPr>
              <w:t>5</w:t>
            </w:r>
            <w:r>
              <w:rPr>
                <w:rFonts w:eastAsia="仿宋_GB2312" w:cs="仿宋_GB2312" w:hint="eastAsia"/>
                <w:kern w:val="0"/>
                <w:sz w:val="24"/>
                <w:lang/>
              </w:rPr>
              <w:t>年以上（含</w:t>
            </w:r>
            <w:r>
              <w:rPr>
                <w:rFonts w:eastAsia="仿宋_GB2312" w:cs="仿宋_GB2312" w:hint="eastAsia"/>
                <w:kern w:val="0"/>
                <w:sz w:val="24"/>
                <w:lang/>
              </w:rPr>
              <w:t>5</w:t>
            </w:r>
            <w:r>
              <w:rPr>
                <w:rFonts w:eastAsia="仿宋_GB2312" w:cs="仿宋_GB2312" w:hint="eastAsia"/>
                <w:kern w:val="0"/>
                <w:sz w:val="24"/>
                <w:lang/>
              </w:rPr>
              <w:t>年）</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5</w:t>
            </w:r>
            <w:r>
              <w:rPr>
                <w:rFonts w:eastAsia="仿宋_GB2312" w:cs="仿宋_GB2312" w:hint="eastAsia"/>
                <w:kern w:val="0"/>
                <w:sz w:val="24"/>
                <w:lang/>
              </w:rPr>
              <w:t>分</w:t>
            </w:r>
          </w:p>
        </w:tc>
        <w:tc>
          <w:tcPr>
            <w:tcW w:w="6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服务年限</w:t>
            </w:r>
            <w:r>
              <w:rPr>
                <w:rFonts w:eastAsia="仿宋_GB2312" w:cs="仿宋_GB2312" w:hint="eastAsia"/>
                <w:kern w:val="0"/>
                <w:sz w:val="24"/>
                <w:lang/>
              </w:rPr>
              <w:t>3</w:t>
            </w:r>
            <w:r>
              <w:rPr>
                <w:rFonts w:eastAsia="仿宋_GB2312" w:cs="仿宋_GB2312" w:hint="eastAsia"/>
                <w:kern w:val="0"/>
                <w:sz w:val="24"/>
                <w:lang/>
              </w:rPr>
              <w:t>年以上（含</w:t>
            </w:r>
            <w:r>
              <w:rPr>
                <w:rFonts w:eastAsia="仿宋_GB2312" w:cs="仿宋_GB2312" w:hint="eastAsia"/>
                <w:kern w:val="0"/>
                <w:sz w:val="24"/>
                <w:lang/>
              </w:rPr>
              <w:t>3</w:t>
            </w:r>
            <w:r>
              <w:rPr>
                <w:rFonts w:eastAsia="仿宋_GB2312" w:cs="仿宋_GB2312" w:hint="eastAsia"/>
                <w:kern w:val="0"/>
                <w:sz w:val="24"/>
                <w:lang/>
              </w:rPr>
              <w:t>年）</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3</w:t>
            </w:r>
            <w:r>
              <w:rPr>
                <w:rFonts w:eastAsia="仿宋_GB2312" w:cs="仿宋_GB2312" w:hint="eastAsia"/>
                <w:kern w:val="0"/>
                <w:sz w:val="24"/>
                <w:lang/>
              </w:rPr>
              <w:t>分</w:t>
            </w:r>
          </w:p>
        </w:tc>
        <w:tc>
          <w:tcPr>
            <w:tcW w:w="6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服务年限每增加</w:t>
            </w:r>
            <w:r>
              <w:rPr>
                <w:rFonts w:eastAsia="仿宋_GB2312" w:cs="仿宋_GB2312" w:hint="eastAsia"/>
                <w:kern w:val="0"/>
                <w:sz w:val="24"/>
                <w:lang/>
              </w:rPr>
              <w:t>1</w:t>
            </w:r>
            <w:r>
              <w:rPr>
                <w:rFonts w:eastAsia="仿宋_GB2312" w:cs="仿宋_GB2312" w:hint="eastAsia"/>
                <w:kern w:val="0"/>
                <w:sz w:val="24"/>
                <w:lang/>
              </w:rPr>
              <w:t>年加</w:t>
            </w:r>
            <w:r>
              <w:rPr>
                <w:rFonts w:eastAsia="仿宋_GB2312" w:cs="仿宋_GB2312" w:hint="eastAsia"/>
                <w:kern w:val="0"/>
                <w:sz w:val="24"/>
                <w:lang/>
              </w:rPr>
              <w:t>0.5</w:t>
            </w:r>
            <w:r>
              <w:rPr>
                <w:rFonts w:eastAsia="仿宋_GB2312" w:cs="仿宋_GB2312" w:hint="eastAsia"/>
                <w:kern w:val="0"/>
                <w:sz w:val="24"/>
                <w:lang/>
              </w:rPr>
              <w:t>分，服务年限每少一年，减</w:t>
            </w:r>
            <w:r>
              <w:rPr>
                <w:rFonts w:eastAsia="仿宋_GB2312" w:cs="仿宋_GB2312" w:hint="eastAsia"/>
                <w:kern w:val="0"/>
                <w:sz w:val="24"/>
                <w:lang/>
              </w:rPr>
              <w:t>0.5</w:t>
            </w:r>
            <w:r>
              <w:rPr>
                <w:rFonts w:eastAsia="仿宋_GB2312" w:cs="仿宋_GB2312" w:hint="eastAsia"/>
                <w:kern w:val="0"/>
                <w:sz w:val="24"/>
                <w:lang/>
              </w:rPr>
              <w:t>分。</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90"/>
        </w:trPr>
        <w:tc>
          <w:tcPr>
            <w:tcW w:w="11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岗位分</w:t>
            </w:r>
            <w:r>
              <w:rPr>
                <w:rFonts w:eastAsia="仿宋_GB2312" w:cs="仿宋_GB2312" w:hint="eastAsia"/>
                <w:kern w:val="0"/>
                <w:sz w:val="24"/>
                <w:lang/>
              </w:rPr>
              <w:t xml:space="preserve">    </w:t>
            </w:r>
            <w:r>
              <w:rPr>
                <w:rFonts w:eastAsia="仿宋_GB2312" w:cs="仿宋_GB2312" w:hint="eastAsia"/>
                <w:kern w:val="0"/>
                <w:sz w:val="24"/>
                <w:lang/>
              </w:rPr>
              <w:t>（</w:t>
            </w:r>
            <w:r>
              <w:rPr>
                <w:rFonts w:eastAsia="仿宋_GB2312" w:cs="仿宋_GB2312" w:hint="eastAsia"/>
                <w:kern w:val="0"/>
                <w:sz w:val="24"/>
                <w:lang/>
              </w:rPr>
              <w:t>30</w:t>
            </w:r>
            <w:r>
              <w:rPr>
                <w:rFonts w:eastAsia="仿宋_GB2312" w:cs="仿宋_GB2312" w:hint="eastAsia"/>
                <w:kern w:val="0"/>
                <w:sz w:val="24"/>
                <w:lang/>
              </w:rPr>
              <w:t>分）</w:t>
            </w:r>
          </w:p>
        </w:tc>
        <w:tc>
          <w:tcPr>
            <w:tcW w:w="18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专业技术岗位</w:t>
            </w:r>
          </w:p>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人员</w:t>
            </w: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获得高级技术职称</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30</w:t>
            </w:r>
            <w:r>
              <w:rPr>
                <w:rFonts w:eastAsia="仿宋_GB2312" w:cs="仿宋_GB2312" w:hint="eastAsia"/>
                <w:kern w:val="0"/>
                <w:sz w:val="24"/>
                <w:lang/>
              </w:rPr>
              <w:t>分</w:t>
            </w:r>
          </w:p>
        </w:tc>
        <w:tc>
          <w:tcPr>
            <w:tcW w:w="6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未获得专业技术职称的不得分，三项取最高分一项</w:t>
            </w: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获得中级技术职称</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28</w:t>
            </w:r>
            <w:r>
              <w:rPr>
                <w:rFonts w:eastAsia="仿宋_GB2312" w:cs="仿宋_GB2312" w:hint="eastAsia"/>
                <w:kern w:val="0"/>
                <w:sz w:val="24"/>
                <w:lang/>
              </w:rPr>
              <w:t>分</w:t>
            </w:r>
          </w:p>
        </w:tc>
        <w:tc>
          <w:tcPr>
            <w:tcW w:w="6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获得初级技术职称</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25</w:t>
            </w:r>
            <w:r>
              <w:rPr>
                <w:rFonts w:eastAsia="仿宋_GB2312" w:cs="仿宋_GB2312" w:hint="eastAsia"/>
                <w:kern w:val="0"/>
                <w:sz w:val="24"/>
                <w:lang/>
              </w:rPr>
              <w:t>分</w:t>
            </w:r>
          </w:p>
        </w:tc>
        <w:tc>
          <w:tcPr>
            <w:tcW w:w="6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管理岗位人员</w:t>
            </w: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已聘用到管理岗位九级及以上</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30</w:t>
            </w:r>
            <w:r>
              <w:rPr>
                <w:rFonts w:eastAsia="仿宋_GB2312" w:cs="仿宋_GB2312" w:hint="eastAsia"/>
                <w:kern w:val="0"/>
                <w:sz w:val="24"/>
                <w:lang/>
              </w:rPr>
              <w:t>分</w:t>
            </w:r>
          </w:p>
        </w:tc>
        <w:tc>
          <w:tcPr>
            <w:tcW w:w="6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两项取最高分一项</w:t>
            </w: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聘用到管理岗位十级</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25</w:t>
            </w:r>
            <w:r>
              <w:rPr>
                <w:rFonts w:eastAsia="仿宋_GB2312" w:cs="仿宋_GB2312" w:hint="eastAsia"/>
                <w:kern w:val="0"/>
                <w:sz w:val="24"/>
                <w:lang/>
              </w:rPr>
              <w:t>分</w:t>
            </w:r>
          </w:p>
        </w:tc>
        <w:tc>
          <w:tcPr>
            <w:tcW w:w="6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工勤技能岗位</w:t>
            </w:r>
          </w:p>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人员</w:t>
            </w: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获得职业技能资格三级及以上</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30</w:t>
            </w:r>
            <w:r>
              <w:rPr>
                <w:rFonts w:eastAsia="仿宋_GB2312" w:cs="仿宋_GB2312" w:hint="eastAsia"/>
                <w:kern w:val="0"/>
                <w:sz w:val="24"/>
                <w:lang/>
              </w:rPr>
              <w:t>分</w:t>
            </w:r>
          </w:p>
        </w:tc>
        <w:tc>
          <w:tcPr>
            <w:tcW w:w="6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未获得职业技能资格的不得分，三项取最高分一项</w:t>
            </w: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获得职业技能资格四级</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25</w:t>
            </w:r>
            <w:r>
              <w:rPr>
                <w:rFonts w:eastAsia="仿宋_GB2312" w:cs="仿宋_GB2312" w:hint="eastAsia"/>
                <w:kern w:val="0"/>
                <w:sz w:val="24"/>
                <w:lang/>
              </w:rPr>
              <w:t>分</w:t>
            </w:r>
          </w:p>
        </w:tc>
        <w:tc>
          <w:tcPr>
            <w:tcW w:w="6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90"/>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获得职业技能资格五级</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20</w:t>
            </w:r>
            <w:r>
              <w:rPr>
                <w:rFonts w:eastAsia="仿宋_GB2312" w:cs="仿宋_GB2312" w:hint="eastAsia"/>
                <w:kern w:val="0"/>
                <w:sz w:val="24"/>
                <w:lang/>
              </w:rPr>
              <w:t>分</w:t>
            </w:r>
          </w:p>
        </w:tc>
        <w:tc>
          <w:tcPr>
            <w:tcW w:w="6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183"/>
        </w:trPr>
        <w:tc>
          <w:tcPr>
            <w:tcW w:w="116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考核分</w:t>
            </w:r>
            <w:r>
              <w:rPr>
                <w:rFonts w:eastAsia="仿宋_GB2312" w:cs="仿宋_GB2312" w:hint="eastAsia"/>
                <w:kern w:val="0"/>
                <w:sz w:val="24"/>
                <w:lang/>
              </w:rPr>
              <w:t xml:space="preserve">   </w:t>
            </w:r>
            <w:r>
              <w:rPr>
                <w:rFonts w:eastAsia="仿宋_GB2312" w:cs="仿宋_GB2312" w:hint="eastAsia"/>
                <w:kern w:val="0"/>
                <w:sz w:val="24"/>
                <w:lang/>
              </w:rPr>
              <w:t>（</w:t>
            </w:r>
            <w:r>
              <w:rPr>
                <w:rFonts w:eastAsia="仿宋_GB2312" w:cs="仿宋_GB2312" w:hint="eastAsia"/>
                <w:kern w:val="0"/>
                <w:sz w:val="24"/>
                <w:lang/>
              </w:rPr>
              <w:t>20</w:t>
            </w:r>
            <w:r>
              <w:rPr>
                <w:rFonts w:eastAsia="仿宋_GB2312" w:cs="仿宋_GB2312" w:hint="eastAsia"/>
                <w:kern w:val="0"/>
                <w:sz w:val="24"/>
                <w:lang/>
              </w:rPr>
              <w:t>分）</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基础分</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12</w:t>
            </w:r>
            <w:r>
              <w:rPr>
                <w:rFonts w:eastAsia="仿宋_GB2312" w:cs="仿宋_GB2312" w:hint="eastAsia"/>
                <w:kern w:val="0"/>
                <w:sz w:val="24"/>
                <w:lang/>
              </w:rPr>
              <w:t>分</w:t>
            </w:r>
          </w:p>
        </w:tc>
        <w:tc>
          <w:tcPr>
            <w:tcW w:w="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申请调动的上一年度考核基本合格（含基本合格）以下的不予考虑调动。</w:t>
            </w:r>
          </w:p>
        </w:tc>
      </w:tr>
      <w:tr w:rsidR="003B682C" w:rsidTr="00F477C4">
        <w:trPr>
          <w:trHeight w:hRule="exact" w:val="312"/>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附加项</w:t>
            </w:r>
          </w:p>
        </w:tc>
        <w:tc>
          <w:tcPr>
            <w:tcW w:w="68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每有一年年度考核优秀的加</w:t>
            </w:r>
            <w:r>
              <w:rPr>
                <w:rFonts w:eastAsia="仿宋_GB2312" w:cs="仿宋_GB2312" w:hint="eastAsia"/>
                <w:kern w:val="0"/>
                <w:sz w:val="24"/>
                <w:lang/>
              </w:rPr>
              <w:t>2</w:t>
            </w:r>
            <w:r>
              <w:rPr>
                <w:rFonts w:eastAsia="仿宋_GB2312" w:cs="仿宋_GB2312" w:hint="eastAsia"/>
                <w:kern w:val="0"/>
                <w:sz w:val="24"/>
                <w:lang/>
              </w:rPr>
              <w:t>分，考核合格的不加分也不减分，考核基本合格或不合格的减</w:t>
            </w:r>
            <w:r>
              <w:rPr>
                <w:rFonts w:eastAsia="仿宋_GB2312" w:cs="仿宋_GB2312" w:hint="eastAsia"/>
                <w:kern w:val="0"/>
                <w:sz w:val="24"/>
                <w:lang/>
              </w:rPr>
              <w:t>2</w:t>
            </w:r>
            <w:r>
              <w:rPr>
                <w:rFonts w:eastAsia="仿宋_GB2312" w:cs="仿宋_GB2312" w:hint="eastAsia"/>
                <w:kern w:val="0"/>
                <w:sz w:val="24"/>
                <w:lang/>
              </w:rPr>
              <w:t>分，考核不定等次的减</w:t>
            </w:r>
            <w:r>
              <w:rPr>
                <w:rFonts w:eastAsia="仿宋_GB2312" w:cs="仿宋_GB2312" w:hint="eastAsia"/>
                <w:kern w:val="0"/>
                <w:sz w:val="24"/>
                <w:lang/>
              </w:rPr>
              <w:t>1</w:t>
            </w:r>
            <w:r>
              <w:rPr>
                <w:rFonts w:eastAsia="仿宋_GB2312" w:cs="仿宋_GB2312" w:hint="eastAsia"/>
                <w:kern w:val="0"/>
                <w:sz w:val="24"/>
                <w:lang/>
              </w:rPr>
              <w:t>分（新进人员除外）</w:t>
            </w:r>
          </w:p>
        </w:tc>
        <w:tc>
          <w:tcPr>
            <w:tcW w:w="120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9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312"/>
        </w:trPr>
        <w:tc>
          <w:tcPr>
            <w:tcW w:w="116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189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p>
        </w:tc>
        <w:tc>
          <w:tcPr>
            <w:tcW w:w="120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9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662"/>
        </w:trPr>
        <w:tc>
          <w:tcPr>
            <w:tcW w:w="11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综合</w:t>
            </w:r>
          </w:p>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评价分</w:t>
            </w:r>
          </w:p>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w:t>
            </w:r>
            <w:r>
              <w:rPr>
                <w:rFonts w:eastAsia="仿宋_GB2312" w:cs="仿宋_GB2312" w:hint="eastAsia"/>
                <w:kern w:val="0"/>
                <w:sz w:val="24"/>
                <w:lang/>
              </w:rPr>
              <w:t>20</w:t>
            </w:r>
            <w:r>
              <w:rPr>
                <w:rFonts w:eastAsia="仿宋_GB2312" w:cs="仿宋_GB2312" w:hint="eastAsia"/>
                <w:kern w:val="0"/>
                <w:sz w:val="24"/>
                <w:lang/>
              </w:rPr>
              <w:t>分）</w:t>
            </w:r>
          </w:p>
        </w:tc>
        <w:tc>
          <w:tcPr>
            <w:tcW w:w="1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6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left"/>
              <w:textAlignment w:val="center"/>
              <w:rPr>
                <w:rFonts w:eastAsia="仿宋_GB2312" w:cs="仿宋_GB2312" w:hint="eastAsia"/>
                <w:kern w:val="0"/>
                <w:sz w:val="24"/>
                <w:lang/>
              </w:rPr>
            </w:pPr>
            <w:r>
              <w:rPr>
                <w:rFonts w:eastAsia="仿宋_GB2312" w:cs="仿宋_GB2312" w:hint="eastAsia"/>
                <w:kern w:val="0"/>
                <w:sz w:val="24"/>
                <w:lang/>
              </w:rPr>
              <w:t>主管部门班子会议对调动人员的具体工作实际及现实表现进行总体评价，并在单位内部进行公示。主要从调动人员的个人思想政治素质、业务能力、工作态度以及廉洁自律等方面进行综合评价</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20</w:t>
            </w:r>
            <w:r>
              <w:rPr>
                <w:rFonts w:eastAsia="仿宋_GB2312" w:cs="仿宋_GB2312" w:hint="eastAsia"/>
                <w:kern w:val="0"/>
                <w:sz w:val="24"/>
                <w:lang/>
              </w:rPr>
              <w:t>分</w:t>
            </w:r>
          </w:p>
        </w:tc>
        <w:tc>
          <w:tcPr>
            <w:tcW w:w="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r w:rsidR="003B682C" w:rsidTr="00F477C4">
        <w:trPr>
          <w:trHeight w:val="130"/>
        </w:trPr>
        <w:tc>
          <w:tcPr>
            <w:tcW w:w="987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小</w:t>
            </w:r>
            <w:r>
              <w:rPr>
                <w:rFonts w:eastAsia="仿宋_GB2312" w:cs="仿宋_GB2312" w:hint="eastAsia"/>
                <w:kern w:val="0"/>
                <w:sz w:val="24"/>
                <w:lang/>
              </w:rPr>
              <w:t xml:space="preserve">  </w:t>
            </w:r>
            <w:r>
              <w:rPr>
                <w:rFonts w:eastAsia="仿宋_GB2312" w:cs="仿宋_GB2312" w:hint="eastAsia"/>
                <w:kern w:val="0"/>
                <w:sz w:val="24"/>
                <w:lang/>
              </w:rPr>
              <w:t>计</w:t>
            </w:r>
          </w:p>
        </w:tc>
        <w:tc>
          <w:tcPr>
            <w:tcW w:w="12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r>
              <w:rPr>
                <w:rFonts w:eastAsia="仿宋_GB2312" w:cs="仿宋_GB2312" w:hint="eastAsia"/>
                <w:kern w:val="0"/>
                <w:sz w:val="24"/>
                <w:lang/>
              </w:rPr>
              <w:t>100</w:t>
            </w:r>
            <w:r>
              <w:rPr>
                <w:rFonts w:eastAsia="仿宋_GB2312" w:cs="仿宋_GB2312" w:hint="eastAsia"/>
                <w:kern w:val="0"/>
                <w:sz w:val="24"/>
                <w:lang/>
              </w:rPr>
              <w:t>分</w:t>
            </w:r>
          </w:p>
        </w:tc>
        <w:tc>
          <w:tcPr>
            <w:tcW w:w="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c>
          <w:tcPr>
            <w:tcW w:w="26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682C" w:rsidRDefault="003B682C" w:rsidP="00F477C4">
            <w:pPr>
              <w:widowControl/>
              <w:spacing w:line="240" w:lineRule="exact"/>
              <w:jc w:val="center"/>
              <w:textAlignment w:val="center"/>
              <w:rPr>
                <w:rFonts w:eastAsia="仿宋_GB2312" w:cs="仿宋_GB2312" w:hint="eastAsia"/>
                <w:kern w:val="0"/>
                <w:sz w:val="24"/>
                <w:lang/>
              </w:rPr>
            </w:pPr>
          </w:p>
        </w:tc>
      </w:tr>
    </w:tbl>
    <w:p w:rsidR="003B682C" w:rsidRDefault="003B682C" w:rsidP="003B682C">
      <w:pPr>
        <w:rPr>
          <w:rFonts w:hint="eastAsia"/>
        </w:rPr>
      </w:pPr>
    </w:p>
    <w:p w:rsidR="004358AB" w:rsidRDefault="004358AB" w:rsidP="00323B43"/>
    <w:sectPr w:rsidR="004358AB">
      <w:pgSz w:w="16838" w:h="11906" w:orient="landscape"/>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3B682C"/>
    <w:rsid w:val="000601C3"/>
    <w:rsid w:val="00323B43"/>
    <w:rsid w:val="003B682C"/>
    <w:rsid w:val="003D37D8"/>
    <w:rsid w:val="004358AB"/>
    <w:rsid w:val="0064020C"/>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82C"/>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2020-11-09T14:33:00Z</dcterms:created>
  <dcterms:modified xsi:type="dcterms:W3CDTF">2020-11-09T14:33:00Z</dcterms:modified>
</cp:coreProperties>
</file>