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0"/>
        </w:tabs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附件1                  </w:t>
      </w:r>
    </w:p>
    <w:p>
      <w:pPr>
        <w:tabs>
          <w:tab w:val="left" w:pos="8640"/>
        </w:tabs>
        <w:spacing w:line="560" w:lineRule="exact"/>
        <w:jc w:val="center"/>
        <w:rPr>
          <w:rFonts w:ascii="仿宋_GB2312" w:eastAsia="仿宋_GB2312"/>
          <w:sz w:val="36"/>
          <w:szCs w:val="36"/>
        </w:rPr>
      </w:pPr>
      <w:bookmarkStart w:id="0" w:name="_GoBack"/>
      <w:r>
        <w:rPr>
          <w:rFonts w:hint="eastAsia" w:eastAsia="仿宋_GB2312"/>
          <w:sz w:val="36"/>
          <w:szCs w:val="36"/>
        </w:rPr>
        <w:t>嘉善县部分单位公开招聘工作人员计划及岗位需求表</w:t>
      </w:r>
      <w:bookmarkEnd w:id="0"/>
    </w:p>
    <w:tbl>
      <w:tblPr>
        <w:tblStyle w:val="3"/>
        <w:tblW w:w="14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362"/>
        <w:gridCol w:w="567"/>
        <w:gridCol w:w="2356"/>
        <w:gridCol w:w="6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招聘单位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招聘岗位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招聘人数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学历要求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岗位和专业要求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right="248" w:rightChars="118"/>
              <w:jc w:val="center"/>
              <w:rPr>
                <w:rFonts w:ascii="仿宋_GB2312" w:hAnsi="ˎ̥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嘉善县司法局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镇（街道）人民调解委员会专职人民调解员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嘉善县户籍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专业不限，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具有较强的沟通协调能力、综合分析能力，工作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地点</w:t>
            </w:r>
            <w:r>
              <w:rPr>
                <w:rFonts w:eastAsia="仿宋_GB2312"/>
                <w:color w:val="000000"/>
                <w:sz w:val="28"/>
                <w:szCs w:val="28"/>
              </w:rPr>
              <w:t>为各镇（街道）人民调解委员会。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嘉善县行政争议调解中心专职人民调解员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嘉兴市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</w:t>
            </w:r>
            <w:r>
              <w:rPr>
                <w:rFonts w:eastAsia="仿宋_GB2312"/>
                <w:color w:val="000000"/>
                <w:sz w:val="28"/>
                <w:szCs w:val="28"/>
              </w:rPr>
              <w:t>法学类专业，具有较强的法律业务能力、沟通协调能力、综合分析能力，工作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地点</w:t>
            </w:r>
            <w:r>
              <w:rPr>
                <w:rFonts w:eastAsia="仿宋_GB2312"/>
                <w:color w:val="000000"/>
                <w:sz w:val="28"/>
                <w:szCs w:val="28"/>
              </w:rPr>
              <w:t>为嘉善县行政争议调解中心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嘉善县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行政复议中心）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嘉兴市生态环境局嘉善分局下属事业单位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环境监测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嘉善县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业要求为环境科学与工程类、化学类、化工与制药类。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文秘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6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县户籍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</w:t>
            </w:r>
            <w:r>
              <w:rPr>
                <w:rFonts w:ascii="仿宋_GB2312" w:hAnsi="宋体" w:eastAsia="仿宋_GB2312"/>
                <w:sz w:val="28"/>
                <w:szCs w:val="28"/>
              </w:rPr>
              <w:t>中国语言文学类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5" w:hRule="atLeast"/>
        </w:trPr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嘉善县市场监督管理局下属产品质量监督检验所</w:t>
            </w:r>
          </w:p>
        </w:tc>
        <w:tc>
          <w:tcPr>
            <w:tcW w:w="2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检验员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全日制本科及以上学历</w:t>
            </w:r>
          </w:p>
        </w:tc>
        <w:tc>
          <w:tcPr>
            <w:tcW w:w="6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嘉善县户籍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专业要求为林学工程类、材料类、化学类。</w:t>
            </w:r>
          </w:p>
          <w:p>
            <w:pPr>
              <w:ind w:firstLine="560" w:firstLineChars="200"/>
              <w:rPr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工作岗位需要在基层一线从事钢材、水泥制品、木制品等产品、样品采集，偶尔需要24小时备勤，要求较高的体力和耐力。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嘉善县银禾农业发展</w:t>
            </w:r>
            <w:r>
              <w:rPr>
                <w:rFonts w:eastAsia="仿宋_GB2312"/>
                <w:sz w:val="32"/>
                <w:szCs w:val="32"/>
              </w:rPr>
              <w:t>有限公司</w:t>
            </w:r>
          </w:p>
        </w:tc>
        <w:tc>
          <w:tcPr>
            <w:tcW w:w="23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right="248" w:rightChars="118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种子收储</w:t>
            </w:r>
          </w:p>
          <w:p>
            <w:pPr>
              <w:snapToGrid w:val="0"/>
              <w:spacing w:line="540" w:lineRule="exact"/>
              <w:ind w:right="248" w:rightChars="11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eastAsia="仿宋_GB2312"/>
                <w:sz w:val="32"/>
                <w:szCs w:val="32"/>
              </w:rPr>
              <w:t>管理员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</w:t>
            </w:r>
          </w:p>
        </w:tc>
        <w:tc>
          <w:tcPr>
            <w:tcW w:w="66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嘉兴市户籍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专业要求为农学、作物生产技术、种子生产与经营、种子科学与工程、设施农业技术、设施农业科学与工程、园艺技术、园艺、农业技术与管理、植物保护、农业经济管理、会计、会计学专业。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hAnsi="微软雅黑" w:eastAsia="仿宋_GB2312" w:cs="仿宋_GB2312"/>
                <w:color w:val="000000"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2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ind w:right="248" w:rightChars="118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设备维护员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</w:t>
            </w:r>
          </w:p>
        </w:tc>
        <w:tc>
          <w:tcPr>
            <w:tcW w:w="6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嘉兴市户籍</w:t>
            </w:r>
            <w:r>
              <w:rPr>
                <w:rFonts w:hint="eastAsia" w:eastAsia="仿宋_GB2312"/>
                <w:color w:val="000000"/>
                <w:sz w:val="28"/>
                <w:szCs w:val="28"/>
                <w:highlight w:val="none"/>
              </w:rPr>
              <w:t>（以2020年11月9日户口所在地为准）</w:t>
            </w: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，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专业要求为机电设备维修与管理、设备安装技术、电气设备应用与维护、农业机械应用技术、数控技术、轮机工程专业。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27DB"/>
    <w:rsid w:val="3C3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2020-11-02T10:18:00Z</dcterms:created>
  <dc:creator>admin</dc:creator>
  <cp:lastModifiedBy>admin</cp:lastModifiedBy>
  <dcterms:modified xsi:type="dcterms:W3CDTF">2020-11-02T10:19:36Z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