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78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黑体" w:hAnsi="黑体" w:eastAsia="黑体"/>
          <w:b w:val="0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default" w:ascii="黑体" w:hAnsi="黑体" w:eastAsia="黑体"/>
          <w:b w:val="0"/>
          <w:i w:val="0"/>
          <w:color w:val="000000"/>
          <w:sz w:val="32"/>
          <w:szCs w:val="32"/>
          <w:u w:val="none"/>
          <w:lang w:eastAsia="zh-CN"/>
        </w:rPr>
        <w:t>附件1</w:t>
      </w:r>
    </w:p>
    <w:p>
      <w:pPr>
        <w:widowControl w:val="0"/>
        <w:wordWrap/>
        <w:adjustRightInd/>
        <w:snapToGrid/>
        <w:spacing w:before="0" w:after="0" w:line="578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/>
          <w:b w:val="0"/>
          <w:i w:val="0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/>
          <w:b w:val="0"/>
          <w:i w:val="0"/>
          <w:color w:val="000000"/>
          <w:sz w:val="44"/>
          <w:szCs w:val="44"/>
          <w:u w:val="none"/>
          <w:lang w:eastAsia="zh-CN"/>
        </w:rPr>
        <w:t>定襄</w:t>
      </w:r>
      <w:r>
        <w:rPr>
          <w:rFonts w:hint="default" w:ascii="方正小标宋_GBK" w:hAnsi="方正小标宋_GBK" w:eastAsia="方正小标宋_GBK"/>
          <w:b w:val="0"/>
          <w:i w:val="0"/>
          <w:color w:val="000000"/>
          <w:sz w:val="44"/>
          <w:szCs w:val="44"/>
          <w:u w:val="none"/>
          <w:lang w:eastAsia="zh-CN"/>
        </w:rPr>
        <w:t>县2020年事业单位引进高层次人才岗位需求表</w:t>
      </w:r>
    </w:p>
    <w:p>
      <w:pPr>
        <w:widowControl w:val="0"/>
        <w:wordWrap/>
        <w:adjustRightInd/>
        <w:snapToGrid/>
        <w:spacing w:before="0" w:after="0" w:line="438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/>
          <w:b w:val="0"/>
          <w:i w:val="0"/>
          <w:color w:val="000000"/>
          <w:sz w:val="48"/>
          <w:u w:val="none"/>
          <w:lang w:val="en-US" w:eastAsia="zh-CN"/>
        </w:rPr>
      </w:pPr>
    </w:p>
    <w:tbl>
      <w:tblPr>
        <w:tblStyle w:val="6"/>
        <w:tblW w:w="14052" w:type="dxa"/>
        <w:tblInd w:w="-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48"/>
        <w:gridCol w:w="960"/>
        <w:gridCol w:w="960"/>
        <w:gridCol w:w="870"/>
        <w:gridCol w:w="1305"/>
        <w:gridCol w:w="1335"/>
        <w:gridCol w:w="1290"/>
        <w:gridCol w:w="2865"/>
        <w:gridCol w:w="2309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2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-218" w:rightChars="-104" w:firstLine="0" w:firstLineChars="0"/>
              <w:jc w:val="both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主管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-218" w:rightChars="-104" w:firstLine="0" w:firstLineChars="0"/>
              <w:jc w:val="both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部门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引才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单位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性质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岗位   代码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岗位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拟引进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名额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专业要求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u w:val="none"/>
                <w:lang w:eastAsia="zh-CN"/>
              </w:rPr>
              <w:t>学历和职称要求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u w:val="none"/>
                <w:lang w:eastAsia="zh-CN"/>
              </w:rPr>
              <w:t>资格证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u w:val="none"/>
                <w:lang w:eastAsia="zh-CN"/>
              </w:rPr>
              <w:t>引进对象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4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239" w:leftChars="114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定襄县教育科技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局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定襄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中学校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全额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事业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高中物理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物理类</w:t>
            </w:r>
          </w:p>
        </w:tc>
        <w:tc>
          <w:tcPr>
            <w:tcW w:w="2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具有国家“一流大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学和一流学科建设高校及建设学科”本科学历和学位；具有硕士研究生及以上学历和学位；具有副高级及以上职称的专业技术人才，学历不限。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高中物理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教师资格证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5" w:hRule="atLeast"/>
        </w:trPr>
        <w:tc>
          <w:tcPr>
            <w:tcW w:w="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高中化学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化学类</w:t>
            </w:r>
          </w:p>
        </w:tc>
        <w:tc>
          <w:tcPr>
            <w:tcW w:w="2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高中化学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教师资格证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4" w:hRule="atLeast"/>
        </w:trPr>
        <w:tc>
          <w:tcPr>
            <w:tcW w:w="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高中生物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生物类</w:t>
            </w:r>
          </w:p>
        </w:tc>
        <w:tc>
          <w:tcPr>
            <w:tcW w:w="2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高中生物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教师资格证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93" w:hRule="atLeast"/>
        </w:trPr>
        <w:tc>
          <w:tcPr>
            <w:tcW w:w="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高中政治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政治类</w:t>
            </w:r>
          </w:p>
        </w:tc>
        <w:tc>
          <w:tcPr>
            <w:tcW w:w="2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高中政治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教师资格证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4" w:hRule="atLeast"/>
        </w:trPr>
        <w:tc>
          <w:tcPr>
            <w:tcW w:w="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高中历史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历史类</w:t>
            </w:r>
          </w:p>
        </w:tc>
        <w:tc>
          <w:tcPr>
            <w:tcW w:w="2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高中历史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教师资格证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4" w:hRule="atLeast"/>
        </w:trPr>
        <w:tc>
          <w:tcPr>
            <w:tcW w:w="7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高中心理学教师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心理学类</w:t>
            </w:r>
          </w:p>
        </w:tc>
        <w:tc>
          <w:tcPr>
            <w:tcW w:w="28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心理学教师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资格证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74" w:bottom="1474" w:left="1474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8306FD"/>
    <w:rsid w:val="06940444"/>
    <w:rsid w:val="08577A10"/>
    <w:rsid w:val="0A8C453C"/>
    <w:rsid w:val="0BE87BC1"/>
    <w:rsid w:val="0CE76898"/>
    <w:rsid w:val="0DD00A2A"/>
    <w:rsid w:val="0E1965BD"/>
    <w:rsid w:val="0FA87D2F"/>
    <w:rsid w:val="0FF44C4D"/>
    <w:rsid w:val="13785E7F"/>
    <w:rsid w:val="137A41B0"/>
    <w:rsid w:val="14467095"/>
    <w:rsid w:val="1C396397"/>
    <w:rsid w:val="1D347320"/>
    <w:rsid w:val="1E2B644D"/>
    <w:rsid w:val="281B2076"/>
    <w:rsid w:val="2834410D"/>
    <w:rsid w:val="2A2A370E"/>
    <w:rsid w:val="2C354F21"/>
    <w:rsid w:val="33636399"/>
    <w:rsid w:val="344A639F"/>
    <w:rsid w:val="35471CA4"/>
    <w:rsid w:val="36041061"/>
    <w:rsid w:val="3A3124F5"/>
    <w:rsid w:val="3C020DCF"/>
    <w:rsid w:val="3E071240"/>
    <w:rsid w:val="3F9A21F1"/>
    <w:rsid w:val="47791EC7"/>
    <w:rsid w:val="49167CA4"/>
    <w:rsid w:val="4E0D2BF8"/>
    <w:rsid w:val="519420A1"/>
    <w:rsid w:val="531040BF"/>
    <w:rsid w:val="55097538"/>
    <w:rsid w:val="58445DC8"/>
    <w:rsid w:val="598573B4"/>
    <w:rsid w:val="5B5C7228"/>
    <w:rsid w:val="5BA41122"/>
    <w:rsid w:val="5D876105"/>
    <w:rsid w:val="5F97329E"/>
    <w:rsid w:val="5FB55676"/>
    <w:rsid w:val="61810DA5"/>
    <w:rsid w:val="63DE0308"/>
    <w:rsid w:val="65D46976"/>
    <w:rsid w:val="67BD0A6B"/>
    <w:rsid w:val="68396B4B"/>
    <w:rsid w:val="69376CA7"/>
    <w:rsid w:val="69782DB5"/>
    <w:rsid w:val="6D2A688E"/>
    <w:rsid w:val="6E0D671A"/>
    <w:rsid w:val="702F1C7C"/>
    <w:rsid w:val="715018C7"/>
    <w:rsid w:val="715D4310"/>
    <w:rsid w:val="722E1EF9"/>
    <w:rsid w:val="73DB44C6"/>
    <w:rsid w:val="74586813"/>
    <w:rsid w:val="77000C50"/>
    <w:rsid w:val="77310393"/>
    <w:rsid w:val="77705A18"/>
    <w:rsid w:val="79BC128B"/>
    <w:rsid w:val="7B177E0B"/>
    <w:rsid w:val="7B304282"/>
    <w:rsid w:val="7CC24613"/>
    <w:rsid w:val="7D4B609B"/>
    <w:rsid w:val="7DE11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Char"/>
    <w:basedOn w:val="1"/>
    <w:link w:val="7"/>
    <w:qFormat/>
    <w:uiPriority w:val="0"/>
    <w:pPr>
      <w:tabs>
        <w:tab w:val="left" w:pos="360"/>
      </w:tabs>
    </w:p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FollowedHyperlink"/>
    <w:basedOn w:val="7"/>
    <w:qFormat/>
    <w:uiPriority w:val="0"/>
    <w:rPr>
      <w:color w:val="666666"/>
      <w:u w:val="non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2020-02-27T11:44:00Z</dcterms:created>
  <dc:creator>海角</dc:creator>
  <cp:lastModifiedBy>淑女●张</cp:lastModifiedBy>
  <cp:lastPrinted>2020-10-29T10:14:28Z</cp:lastPrinted>
  <dcterms:modified xsi:type="dcterms:W3CDTF">2020-10-29T10:16:47Z</dcterms:modified>
  <dc:title>海角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