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</w:t>
      </w:r>
      <w:r>
        <w:rPr>
          <w:rFonts w:hint="eastAsia"/>
          <w:b/>
          <w:bCs/>
          <w:sz w:val="44"/>
          <w:szCs w:val="44"/>
        </w:rPr>
        <w:t>年汕尾市卫生健康局公开招聘政府聘员岗位表</w:t>
      </w:r>
    </w:p>
    <w:tbl>
      <w:tblPr>
        <w:tblStyle w:val="4"/>
        <w:tblpPr w:leftFromText="180" w:rightFromText="180" w:vertAnchor="text" w:horzAnchor="page" w:tblpX="1575" w:tblpY="223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20"/>
        <w:gridCol w:w="1315"/>
        <w:gridCol w:w="850"/>
        <w:gridCol w:w="810"/>
        <w:gridCol w:w="645"/>
        <w:gridCol w:w="690"/>
        <w:gridCol w:w="1335"/>
        <w:gridCol w:w="735"/>
        <w:gridCol w:w="2164"/>
        <w:gridCol w:w="28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招聘对象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学历要求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学位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要求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要求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年龄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要求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工作经历要求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其他条件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2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D1001</w:t>
            </w:r>
          </w:p>
        </w:tc>
        <w:tc>
          <w:tcPr>
            <w:tcW w:w="1315" w:type="dxa"/>
            <w:vAlign w:val="center"/>
          </w:tcPr>
          <w:p>
            <w:pPr>
              <w:ind w:left="73" w:leftChars="35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保健工作</w:t>
            </w:r>
          </w:p>
          <w:p>
            <w:pPr>
              <w:ind w:left="73" w:leftChars="35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辅助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人员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社会人员</w:t>
            </w:r>
          </w:p>
        </w:tc>
        <w:tc>
          <w:tcPr>
            <w:tcW w:w="810" w:type="dxa"/>
            <w:vAlign w:val="center"/>
          </w:tcPr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大专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医学专业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30周岁以  下  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2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D1002</w:t>
            </w:r>
          </w:p>
        </w:tc>
        <w:tc>
          <w:tcPr>
            <w:tcW w:w="1315" w:type="dxa"/>
            <w:vAlign w:val="center"/>
          </w:tcPr>
          <w:p>
            <w:pPr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网络工作</w:t>
            </w:r>
          </w:p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辅助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人员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社会人员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本科以上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计算机、通 信、网 络专业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30周岁以   下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52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D1003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医疗急救指挥中心调度员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社会人员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大专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以上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1335" w:type="dxa"/>
            <w:vAlign w:val="center"/>
          </w:tcPr>
          <w:p>
            <w:pPr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30周岁以   下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具有较好的沟通和语言能力，能通晓潮汕话、普通话、客家话或粤语，具备较强的应急能力和服务意识，性格活泼开朗、亲和力强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能适应昼夜值班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410F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2020-10-12T02:23:11Z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