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6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Arial" w:hAnsi="Arial" w:eastAsia="微软雅黑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8"/>
          <w:szCs w:val="38"/>
          <w:bdr w:val="none" w:color="auto" w:sz="0" w:space="0"/>
          <w:shd w:val="clear" w:fill="FFFFFF"/>
        </w:rPr>
        <w:t>京口区文化体育和旅游局编外用工招聘岗位表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"/>
        <w:gridCol w:w="613"/>
        <w:gridCol w:w="613"/>
        <w:gridCol w:w="881"/>
        <w:gridCol w:w="488"/>
        <w:gridCol w:w="479"/>
        <w:gridCol w:w="506"/>
        <w:gridCol w:w="852"/>
        <w:gridCol w:w="1156"/>
        <w:gridCol w:w="1592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岗位简介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开考比例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报名条件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考试及成绩计算方法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京口区文化体育和旅游局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京口文化艺术中心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采编借阅部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部员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大学专科及以上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艺术类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公共管理类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教育类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如有艺术特长者需提供相关证明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京口区文化体育和旅游局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京口文化艺术中心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综合业务部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部员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大学专科及以上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计算机（大类）类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如有艺术特长者需提供相关证明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综合业务部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部员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1:2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大学专科及以上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艺术类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如有艺术特长者需提供相关证明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76CC9"/>
    <w:rsid w:val="30A76CC9"/>
    <w:rsid w:val="7CB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2020-10-01T06:37:00Z</dcterms:created>
  <dc:creator>ぺ灬cc果冻ル</dc:creator>
  <cp:lastModifiedBy>ぺ灬cc果冻ル</cp:lastModifiedBy>
  <dcterms:modified xsi:type="dcterms:W3CDTF">2020-10-01T06:40:07Z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