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pPr w:leftFromText="180" w:rightFromText="180" w:vertAnchor="text" w:horzAnchor="page" w:tblpX="1108" w:tblpY="208"/>
        <w:tblOverlap w:val="never"/>
        <w:tblW w:w="15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94"/>
        <w:gridCol w:w="827"/>
        <w:gridCol w:w="1218"/>
        <w:gridCol w:w="1941"/>
        <w:gridCol w:w="1127"/>
        <w:gridCol w:w="804"/>
        <w:gridCol w:w="5521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岗位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人数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学历学位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55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其他要求及说明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人大政协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调研专员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本科/学士</w:t>
            </w:r>
          </w:p>
        </w:tc>
        <w:tc>
          <w:tcPr>
            <w:tcW w:w="194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双一流大学建设高校，原“211”高校本科及以上，或其他院校全日制研究生（独立学院、合作办学的院系除外）；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具有较强的文字功底，一定的综合分析、组织协调能力;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思维活跃，具有一定的创新理念和扎实的知识储备。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企业服务管理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本科/学士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经济类、管理类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①具有吃苦耐劳精神；②工作认真细致；③服从岗位安排，其中1名安排窗口工作。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本科/学士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经济类、管理类、法律类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①具有吃苦耐劳精神；②工作认真细致；③服从岗位安排；④具有银行、保险、证券、信托等金融行业从业经验者可专业不限，可优先考虑。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专业条件不限者，须提供银行、保险、证券、信托等金融行业工作经验相关材料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本科/学士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财务管理、会计学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①具有1年及以上财务工作经验；②具有一定文字功底；③熟练运用office办公软件；④具有会计师及以上职称者，年龄可放宽至40周岁。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须提供财务工作经验相关材料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统计员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本科/学士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统计学、会计学、经济学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双一流大学建设高校，原“211”高校本科及以上，或其他院校全日制研究生（独立学院、合作办学的院系除外）；②具有较强的文字功底，一定的综合分析、组织协调能力，会熟练操作办公软件；③具有3年以上工作经验或具有助理统计师、助理会计师、助理经济师及以上职称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无相应职称者，须提供工作经验相关材料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人事管理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本科/学士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人力资源管理、工商管理、汉语言文学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①</w:t>
            </w:r>
            <w:r>
              <w:rPr>
                <w:rFonts w:hint="eastAsia" w:ascii="仿宋" w:hAnsi="仿宋" w:eastAsia="仿宋" w:cs="仿宋"/>
                <w:szCs w:val="21"/>
              </w:rPr>
              <w:t>有2年及以上人力资源管理或国资监管工作经验；②熟悉公司法、资产法等法律法规；③具有较强的综合分析、统筹协调能力和文字功底。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须提供相关工作经验相关材料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综合文字1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汉语言文学、汉语言、新闻传播学、文秘学、法学、应用语言学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①具有较强的文字功底和语言表达能力；②能熟练掌握办公软件和图文编辑。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exac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环境工程、环境科学、环境科学与工程、应用化学、化学工程与工艺、化学工程、化工工艺、无机化学、有机化学、生物工程、给排水专业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有实际1年及以上环保工作经验者，专业条件可适当放宽。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专业条件可适当放宽者，须提供环保工作经验相关材料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9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综合管理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本科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行政管理、工商管理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①男性；②取得驾驶证；③能熟练运用办公软件系统；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④薪酬待遇参照上年度金华市区在岗职工平均工资。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</w:trPr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10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建设工程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质量安全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监督管理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本科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土木工程等工程类专业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①具有助理工程师和3年以上工程相关工作经验；②具备一定文字撰写能力和良好的表达能力；③能熟练使用office办公软件，工作踏实、责任心强；</w:t>
            </w:r>
            <w:r>
              <w:rPr>
                <w:rFonts w:hint="eastAsia" w:ascii="仿宋" w:hAnsi="仿宋" w:eastAsia="仿宋" w:cs="仿宋"/>
                <w:szCs w:val="21"/>
              </w:rPr>
              <w:t>④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具有工程师及以上职称年龄可放宽到40周岁及以下。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须提供相关工作经验相关材料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</w:trPr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11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综合文字2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本科</w:t>
            </w:r>
          </w:p>
        </w:tc>
        <w:tc>
          <w:tcPr>
            <w:tcW w:w="1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汉语言文学、汉语言、新闻传播学、文秘学、法学、计算机信息管理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35周岁及以下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不限</w:t>
            </w:r>
          </w:p>
        </w:tc>
        <w:tc>
          <w:tcPr>
            <w:tcW w:w="5521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①具有3年及以上综合文字工作经验，且具有较强的文字功底和语言表达能力；②能熟练掌握办公软件和图文编辑。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须提供相关工作经验相关材料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说明：年龄、经历等要求统一截止为报名日；学历要求本科的，为本科及以上。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spacing w:line="520" w:lineRule="exact"/>
        <w:jc w:val="left"/>
        <w:rPr>
          <w:rFonts w:hint="eastAsia" w:ascii="黑体" w:hAnsi="黑体" w:eastAsia="黑体"/>
          <w:sz w:val="28"/>
          <w:szCs w:val="28"/>
        </w:rPr>
        <w:sectPr>
          <w:pgSz w:w="16838" w:h="11906" w:orient="landscape"/>
          <w:pgMar w:top="1134" w:right="1304" w:bottom="1134" w:left="1418" w:header="851" w:footer="992" w:gutter="0"/>
          <w:cols w:space="0" w:num="1"/>
          <w:docGrid w:type="lines" w:linePitch="319" w:charSpace="39"/>
        </w:sectPr>
      </w:pPr>
    </w:p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98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165"/>
        <w:gridCol w:w="11"/>
        <w:gridCol w:w="1157"/>
        <w:gridCol w:w="732"/>
        <w:gridCol w:w="356"/>
        <w:gridCol w:w="102"/>
        <w:gridCol w:w="737"/>
        <w:gridCol w:w="1013"/>
        <w:gridCol w:w="17"/>
        <w:gridCol w:w="897"/>
        <w:gridCol w:w="113"/>
        <w:gridCol w:w="642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844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260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13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0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4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4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4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98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8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2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1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rPr>
          <w:sz w:val="22"/>
          <w:szCs w:val="24"/>
        </w:rPr>
      </w:pPr>
      <w:bookmarkStart w:id="0" w:name="_GoBack"/>
      <w:bookmarkEnd w:id="0"/>
    </w:p>
    <w:sectPr>
      <w:pgSz w:w="11906" w:h="16838"/>
      <w:pgMar w:top="1304" w:right="1134" w:bottom="1417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17B1"/>
    <w:rsid w:val="00062DFF"/>
    <w:rsid w:val="000709D4"/>
    <w:rsid w:val="000769D3"/>
    <w:rsid w:val="00076EDB"/>
    <w:rsid w:val="0008616A"/>
    <w:rsid w:val="000901A0"/>
    <w:rsid w:val="000A2C8F"/>
    <w:rsid w:val="000B023D"/>
    <w:rsid w:val="000B0D3D"/>
    <w:rsid w:val="000D23B7"/>
    <w:rsid w:val="000D4037"/>
    <w:rsid w:val="000F6DF2"/>
    <w:rsid w:val="001027F8"/>
    <w:rsid w:val="001040DD"/>
    <w:rsid w:val="00112951"/>
    <w:rsid w:val="0012071A"/>
    <w:rsid w:val="0012317D"/>
    <w:rsid w:val="00123FF6"/>
    <w:rsid w:val="00135CCF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B702F"/>
    <w:rsid w:val="001C284C"/>
    <w:rsid w:val="001C39FE"/>
    <w:rsid w:val="001F0DE6"/>
    <w:rsid w:val="001F137B"/>
    <w:rsid w:val="001F3165"/>
    <w:rsid w:val="002002B2"/>
    <w:rsid w:val="00200BA9"/>
    <w:rsid w:val="0020325E"/>
    <w:rsid w:val="00204C23"/>
    <w:rsid w:val="00213804"/>
    <w:rsid w:val="00220EE2"/>
    <w:rsid w:val="00233DFC"/>
    <w:rsid w:val="00241620"/>
    <w:rsid w:val="002432EF"/>
    <w:rsid w:val="00253AD6"/>
    <w:rsid w:val="00260DCB"/>
    <w:rsid w:val="0026265E"/>
    <w:rsid w:val="00264178"/>
    <w:rsid w:val="002661D1"/>
    <w:rsid w:val="002664EC"/>
    <w:rsid w:val="00271724"/>
    <w:rsid w:val="0027282D"/>
    <w:rsid w:val="0027705B"/>
    <w:rsid w:val="00284DFD"/>
    <w:rsid w:val="00287BF7"/>
    <w:rsid w:val="00293081"/>
    <w:rsid w:val="002958B7"/>
    <w:rsid w:val="002A4261"/>
    <w:rsid w:val="002A6FAE"/>
    <w:rsid w:val="002C0D97"/>
    <w:rsid w:val="002C2458"/>
    <w:rsid w:val="002E140C"/>
    <w:rsid w:val="002E32D1"/>
    <w:rsid w:val="002F079B"/>
    <w:rsid w:val="00303220"/>
    <w:rsid w:val="0032490A"/>
    <w:rsid w:val="00330E50"/>
    <w:rsid w:val="003436F8"/>
    <w:rsid w:val="00353C39"/>
    <w:rsid w:val="0035570E"/>
    <w:rsid w:val="003609D3"/>
    <w:rsid w:val="003625E7"/>
    <w:rsid w:val="00363566"/>
    <w:rsid w:val="00371959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B17EC"/>
    <w:rsid w:val="003C69DF"/>
    <w:rsid w:val="003E223A"/>
    <w:rsid w:val="003E3389"/>
    <w:rsid w:val="003F3ABB"/>
    <w:rsid w:val="003F601E"/>
    <w:rsid w:val="00407ADC"/>
    <w:rsid w:val="00416EA9"/>
    <w:rsid w:val="00417F0A"/>
    <w:rsid w:val="00421F52"/>
    <w:rsid w:val="0043110A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87BC1"/>
    <w:rsid w:val="00490A52"/>
    <w:rsid w:val="004939C7"/>
    <w:rsid w:val="004951B3"/>
    <w:rsid w:val="004960EF"/>
    <w:rsid w:val="00496AAA"/>
    <w:rsid w:val="004A1EC6"/>
    <w:rsid w:val="004B01D0"/>
    <w:rsid w:val="004B0F15"/>
    <w:rsid w:val="004B24F2"/>
    <w:rsid w:val="004B2D7C"/>
    <w:rsid w:val="004E2745"/>
    <w:rsid w:val="004E3FA1"/>
    <w:rsid w:val="004F67DA"/>
    <w:rsid w:val="00511806"/>
    <w:rsid w:val="0051483E"/>
    <w:rsid w:val="00531E31"/>
    <w:rsid w:val="00532B12"/>
    <w:rsid w:val="00540656"/>
    <w:rsid w:val="00550C8C"/>
    <w:rsid w:val="0056719F"/>
    <w:rsid w:val="00576B7F"/>
    <w:rsid w:val="005818AE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42204"/>
    <w:rsid w:val="006528BB"/>
    <w:rsid w:val="0065375D"/>
    <w:rsid w:val="0065754B"/>
    <w:rsid w:val="00667AAC"/>
    <w:rsid w:val="006811A6"/>
    <w:rsid w:val="00690B59"/>
    <w:rsid w:val="00692AE0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D7916"/>
    <w:rsid w:val="006E3DB0"/>
    <w:rsid w:val="006F7372"/>
    <w:rsid w:val="00702779"/>
    <w:rsid w:val="00712FC1"/>
    <w:rsid w:val="00715E4F"/>
    <w:rsid w:val="00723138"/>
    <w:rsid w:val="0073266B"/>
    <w:rsid w:val="00734083"/>
    <w:rsid w:val="0073518E"/>
    <w:rsid w:val="00746E8A"/>
    <w:rsid w:val="007566B7"/>
    <w:rsid w:val="00760EE5"/>
    <w:rsid w:val="00761709"/>
    <w:rsid w:val="0076571E"/>
    <w:rsid w:val="00766394"/>
    <w:rsid w:val="00776030"/>
    <w:rsid w:val="00776447"/>
    <w:rsid w:val="00781905"/>
    <w:rsid w:val="00796594"/>
    <w:rsid w:val="007A7D4C"/>
    <w:rsid w:val="007B52BE"/>
    <w:rsid w:val="007C3D70"/>
    <w:rsid w:val="007D1AF5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101B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27A3C"/>
    <w:rsid w:val="0094314E"/>
    <w:rsid w:val="00955469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9F039F"/>
    <w:rsid w:val="009F0D5D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052D"/>
    <w:rsid w:val="00A6552F"/>
    <w:rsid w:val="00A8778C"/>
    <w:rsid w:val="00AA1D62"/>
    <w:rsid w:val="00AA7184"/>
    <w:rsid w:val="00AB03C8"/>
    <w:rsid w:val="00AB7018"/>
    <w:rsid w:val="00AD4321"/>
    <w:rsid w:val="00AD5BA8"/>
    <w:rsid w:val="00AD5C25"/>
    <w:rsid w:val="00B045C9"/>
    <w:rsid w:val="00B04ECF"/>
    <w:rsid w:val="00B1209C"/>
    <w:rsid w:val="00B31274"/>
    <w:rsid w:val="00B400DD"/>
    <w:rsid w:val="00B428A2"/>
    <w:rsid w:val="00B43BE4"/>
    <w:rsid w:val="00B441C6"/>
    <w:rsid w:val="00B546D2"/>
    <w:rsid w:val="00B55E61"/>
    <w:rsid w:val="00B66963"/>
    <w:rsid w:val="00B81342"/>
    <w:rsid w:val="00B82A09"/>
    <w:rsid w:val="00B90D8D"/>
    <w:rsid w:val="00B92D13"/>
    <w:rsid w:val="00B957DD"/>
    <w:rsid w:val="00BA4695"/>
    <w:rsid w:val="00BA54C5"/>
    <w:rsid w:val="00BA6993"/>
    <w:rsid w:val="00BB272A"/>
    <w:rsid w:val="00BB5895"/>
    <w:rsid w:val="00BC2018"/>
    <w:rsid w:val="00BD0587"/>
    <w:rsid w:val="00BD7D9E"/>
    <w:rsid w:val="00BF7664"/>
    <w:rsid w:val="00C06ADE"/>
    <w:rsid w:val="00C10EED"/>
    <w:rsid w:val="00C217BC"/>
    <w:rsid w:val="00C217E5"/>
    <w:rsid w:val="00C22AEC"/>
    <w:rsid w:val="00C24AEA"/>
    <w:rsid w:val="00C3347E"/>
    <w:rsid w:val="00C41D3C"/>
    <w:rsid w:val="00C45517"/>
    <w:rsid w:val="00C455DE"/>
    <w:rsid w:val="00C52813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CE29E5"/>
    <w:rsid w:val="00CF0AAA"/>
    <w:rsid w:val="00D021AD"/>
    <w:rsid w:val="00D0320E"/>
    <w:rsid w:val="00D03B5D"/>
    <w:rsid w:val="00D06959"/>
    <w:rsid w:val="00D07BA8"/>
    <w:rsid w:val="00D163CC"/>
    <w:rsid w:val="00D20D4D"/>
    <w:rsid w:val="00D230D3"/>
    <w:rsid w:val="00D230F3"/>
    <w:rsid w:val="00D35709"/>
    <w:rsid w:val="00D43177"/>
    <w:rsid w:val="00D446B7"/>
    <w:rsid w:val="00D46768"/>
    <w:rsid w:val="00D6491B"/>
    <w:rsid w:val="00D67CAE"/>
    <w:rsid w:val="00D73C7D"/>
    <w:rsid w:val="00D83F17"/>
    <w:rsid w:val="00D86725"/>
    <w:rsid w:val="00D871CB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5013"/>
    <w:rsid w:val="00DC7E61"/>
    <w:rsid w:val="00DD7927"/>
    <w:rsid w:val="00DE3704"/>
    <w:rsid w:val="00DF5AF7"/>
    <w:rsid w:val="00DF681F"/>
    <w:rsid w:val="00DF6E35"/>
    <w:rsid w:val="00E030A9"/>
    <w:rsid w:val="00E0632B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3D3F"/>
    <w:rsid w:val="00E75F39"/>
    <w:rsid w:val="00E76F77"/>
    <w:rsid w:val="00E868C3"/>
    <w:rsid w:val="00E909B5"/>
    <w:rsid w:val="00E91E3D"/>
    <w:rsid w:val="00EA1DFA"/>
    <w:rsid w:val="00EA3F35"/>
    <w:rsid w:val="00EB4641"/>
    <w:rsid w:val="00EC02B4"/>
    <w:rsid w:val="00EE007B"/>
    <w:rsid w:val="00EE1115"/>
    <w:rsid w:val="00EF290A"/>
    <w:rsid w:val="00EF48F6"/>
    <w:rsid w:val="00EF66F6"/>
    <w:rsid w:val="00F01215"/>
    <w:rsid w:val="00F274D4"/>
    <w:rsid w:val="00F31A4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B50B2"/>
    <w:rsid w:val="00FC1DED"/>
    <w:rsid w:val="00FE4D59"/>
    <w:rsid w:val="00FE6AB9"/>
    <w:rsid w:val="00FF0C12"/>
    <w:rsid w:val="05C2334D"/>
    <w:rsid w:val="06751C56"/>
    <w:rsid w:val="06BC5949"/>
    <w:rsid w:val="06C34519"/>
    <w:rsid w:val="07846293"/>
    <w:rsid w:val="08FD70DB"/>
    <w:rsid w:val="095C0A20"/>
    <w:rsid w:val="09DF3360"/>
    <w:rsid w:val="0BF55A91"/>
    <w:rsid w:val="0D4F563A"/>
    <w:rsid w:val="0DCB6B08"/>
    <w:rsid w:val="0FAE6804"/>
    <w:rsid w:val="0FB566CF"/>
    <w:rsid w:val="113D3B51"/>
    <w:rsid w:val="13952EBD"/>
    <w:rsid w:val="15441228"/>
    <w:rsid w:val="16497024"/>
    <w:rsid w:val="17594FC7"/>
    <w:rsid w:val="17A6332E"/>
    <w:rsid w:val="18656849"/>
    <w:rsid w:val="1D38636B"/>
    <w:rsid w:val="1E822868"/>
    <w:rsid w:val="1FC41623"/>
    <w:rsid w:val="20043A2C"/>
    <w:rsid w:val="22051D64"/>
    <w:rsid w:val="2257272A"/>
    <w:rsid w:val="264F6377"/>
    <w:rsid w:val="26636D5C"/>
    <w:rsid w:val="277E3C28"/>
    <w:rsid w:val="2C444A69"/>
    <w:rsid w:val="2C9F2092"/>
    <w:rsid w:val="2E96694E"/>
    <w:rsid w:val="2EC827D2"/>
    <w:rsid w:val="322E2A5A"/>
    <w:rsid w:val="32380C8A"/>
    <w:rsid w:val="32B07A99"/>
    <w:rsid w:val="33DF4D58"/>
    <w:rsid w:val="35747A82"/>
    <w:rsid w:val="35DC4065"/>
    <w:rsid w:val="38307E3B"/>
    <w:rsid w:val="3A362624"/>
    <w:rsid w:val="3BAB4F49"/>
    <w:rsid w:val="3BE34280"/>
    <w:rsid w:val="3D5C394D"/>
    <w:rsid w:val="3F435148"/>
    <w:rsid w:val="45174960"/>
    <w:rsid w:val="46036063"/>
    <w:rsid w:val="462F02E2"/>
    <w:rsid w:val="471E448C"/>
    <w:rsid w:val="4B7A694E"/>
    <w:rsid w:val="4E4464D1"/>
    <w:rsid w:val="4E6A6594"/>
    <w:rsid w:val="4EB4529A"/>
    <w:rsid w:val="4FD34124"/>
    <w:rsid w:val="511F382F"/>
    <w:rsid w:val="51563073"/>
    <w:rsid w:val="51792C83"/>
    <w:rsid w:val="51DD4EA0"/>
    <w:rsid w:val="56831470"/>
    <w:rsid w:val="577A7472"/>
    <w:rsid w:val="57925884"/>
    <w:rsid w:val="58101A15"/>
    <w:rsid w:val="59655363"/>
    <w:rsid w:val="5B270E95"/>
    <w:rsid w:val="5B7E304B"/>
    <w:rsid w:val="5BDF4BA4"/>
    <w:rsid w:val="5E0678D5"/>
    <w:rsid w:val="5F281007"/>
    <w:rsid w:val="5F903F3E"/>
    <w:rsid w:val="60423525"/>
    <w:rsid w:val="609F4B50"/>
    <w:rsid w:val="63B33495"/>
    <w:rsid w:val="648873D5"/>
    <w:rsid w:val="651A2F11"/>
    <w:rsid w:val="668F449E"/>
    <w:rsid w:val="66E322E8"/>
    <w:rsid w:val="670A1519"/>
    <w:rsid w:val="6760707F"/>
    <w:rsid w:val="6B1F2FCA"/>
    <w:rsid w:val="6D980346"/>
    <w:rsid w:val="6F64549A"/>
    <w:rsid w:val="6F906461"/>
    <w:rsid w:val="72313DB5"/>
    <w:rsid w:val="72BA035D"/>
    <w:rsid w:val="75B1379D"/>
    <w:rsid w:val="76FE58D4"/>
    <w:rsid w:val="78916F76"/>
    <w:rsid w:val="7B5C47CC"/>
    <w:rsid w:val="7B913F87"/>
    <w:rsid w:val="7C1F2F73"/>
    <w:rsid w:val="7C206151"/>
    <w:rsid w:val="7DD021E4"/>
    <w:rsid w:val="7D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5E171-C451-4761-9EE5-FEE4B67EFF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553</Words>
  <Characters>3153</Characters>
  <Lines>26</Lines>
  <Paragraphs>7</Paragraphs>
  <TotalTime>0</TotalTime>
  <ScaleCrop>false</ScaleCrop>
  <LinksUpToDate>false</LinksUpToDate>
  <CharactersWithSpaces>3699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招才引智事业部</cp:lastModifiedBy>
  <cp:lastPrinted>2020-07-27T08:14:00Z</cp:lastPrinted>
  <dcterms:modified xsi:type="dcterms:W3CDTF">2020-09-27T03:05:55Z</dcterms:modified>
  <cp:revision>754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