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4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78"/>
        <w:gridCol w:w="1698"/>
        <w:gridCol w:w="2808"/>
        <w:gridCol w:w="2252"/>
        <w:gridCol w:w="2103"/>
        <w:gridCol w:w="250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i w:val="0"/>
                <w:caps w:val="0"/>
                <w:color w:val="333333"/>
                <w:spacing w:val="0"/>
                <w:sz w:val="19"/>
                <w:szCs w:val="19"/>
                <w:bdr w:val="none" w:color="auto" w:sz="0" w:space="0"/>
              </w:rPr>
              <w:t>招聘岗位</w:t>
            </w:r>
          </w:p>
        </w:tc>
        <w:tc>
          <w:tcPr>
            <w:tcW w:w="1697"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i w:val="0"/>
                <w:caps w:val="0"/>
                <w:color w:val="333333"/>
                <w:spacing w:val="0"/>
                <w:sz w:val="19"/>
                <w:szCs w:val="19"/>
                <w:bdr w:val="none" w:color="auto" w:sz="0" w:space="0"/>
              </w:rPr>
              <w:t>招聘人数</w:t>
            </w:r>
          </w:p>
        </w:tc>
        <w:tc>
          <w:tcPr>
            <w:tcW w:w="2806"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i w:val="0"/>
                <w:caps w:val="0"/>
                <w:color w:val="333333"/>
                <w:spacing w:val="0"/>
                <w:sz w:val="19"/>
                <w:szCs w:val="19"/>
                <w:bdr w:val="none" w:color="auto" w:sz="0" w:space="0"/>
              </w:rPr>
              <w:t>学历</w:t>
            </w:r>
          </w:p>
        </w:tc>
        <w:tc>
          <w:tcPr>
            <w:tcW w:w="2251"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i w:val="0"/>
                <w:caps w:val="0"/>
                <w:color w:val="333333"/>
                <w:spacing w:val="0"/>
                <w:sz w:val="19"/>
                <w:szCs w:val="19"/>
                <w:bdr w:val="none" w:color="auto" w:sz="0" w:space="0"/>
              </w:rPr>
              <w:t>专业</w:t>
            </w:r>
          </w:p>
        </w:tc>
        <w:tc>
          <w:tcPr>
            <w:tcW w:w="2102"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i w:val="0"/>
                <w:caps w:val="0"/>
                <w:color w:val="333333"/>
                <w:spacing w:val="0"/>
                <w:sz w:val="19"/>
                <w:szCs w:val="19"/>
                <w:bdr w:val="none" w:color="auto" w:sz="0" w:space="0"/>
              </w:rPr>
              <w:t>年龄</w:t>
            </w:r>
          </w:p>
        </w:tc>
        <w:tc>
          <w:tcPr>
            <w:tcW w:w="2499"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i w:val="0"/>
                <w:caps w:val="0"/>
                <w:color w:val="333333"/>
                <w:spacing w:val="0"/>
                <w:sz w:val="19"/>
                <w:szCs w:val="19"/>
                <w:bdr w:val="none" w:color="auto" w:sz="0" w:space="0"/>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077"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预防保健科医生</w:t>
            </w:r>
          </w:p>
        </w:tc>
        <w:tc>
          <w:tcPr>
            <w:tcW w:w="1697"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1人</w:t>
            </w:r>
          </w:p>
        </w:tc>
        <w:tc>
          <w:tcPr>
            <w:tcW w:w="2806"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第一学历为本科及以上学历（学士及以上学位）</w:t>
            </w:r>
          </w:p>
        </w:tc>
        <w:tc>
          <w:tcPr>
            <w:tcW w:w="2251"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公共卫生</w:t>
            </w:r>
          </w:p>
        </w:tc>
        <w:tc>
          <w:tcPr>
            <w:tcW w:w="2102"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30周岁以下</w:t>
            </w:r>
          </w:p>
        </w:tc>
        <w:tc>
          <w:tcPr>
            <w:tcW w:w="2499"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both"/>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需取得医师资格证。职责是负责对相关医疗机构和本所相关科室转介的疑似麻风病例的鉴别诊断、新发现麻风病人的诊治、现症麻风病人的随访和治疗、太和住院部休养员的康复管理等</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077"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办公室管理岗人员</w:t>
            </w:r>
          </w:p>
        </w:tc>
        <w:tc>
          <w:tcPr>
            <w:tcW w:w="1697"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1人</w:t>
            </w:r>
          </w:p>
        </w:tc>
        <w:tc>
          <w:tcPr>
            <w:tcW w:w="2806"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第一学历为本科及以上学历（学士及以上学位）</w:t>
            </w:r>
          </w:p>
        </w:tc>
        <w:tc>
          <w:tcPr>
            <w:tcW w:w="2251"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专业不限</w:t>
            </w:r>
          </w:p>
        </w:tc>
        <w:tc>
          <w:tcPr>
            <w:tcW w:w="2102"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35周岁以下</w:t>
            </w:r>
          </w:p>
        </w:tc>
        <w:tc>
          <w:tcPr>
            <w:tcW w:w="2499"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党员优先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077"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管理岗人员</w:t>
            </w:r>
          </w:p>
        </w:tc>
        <w:tc>
          <w:tcPr>
            <w:tcW w:w="1697"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1人</w:t>
            </w:r>
          </w:p>
        </w:tc>
        <w:tc>
          <w:tcPr>
            <w:tcW w:w="2806"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第一学历为本科及以上学历（学士及以上学位）</w:t>
            </w:r>
          </w:p>
        </w:tc>
        <w:tc>
          <w:tcPr>
            <w:tcW w:w="2251"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专业不限</w:t>
            </w:r>
          </w:p>
        </w:tc>
        <w:tc>
          <w:tcPr>
            <w:tcW w:w="2102"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35周岁以下</w:t>
            </w:r>
          </w:p>
        </w:tc>
        <w:tc>
          <w:tcPr>
            <w:tcW w:w="2499"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党员优先</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96ABE"/>
    <w:rsid w:val="20D9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2020-09-15T04:11:00Z</dcterms:created>
  <dc:creator>ぺ灬cc果冻ル</dc:creator>
  <cp:lastModifiedBy>ぺ灬cc果冻ル</cp:lastModifiedBy>
  <dcterms:modified xsi:type="dcterms:W3CDTF">2020-09-15T04:12:16Z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