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F6" w:rsidRDefault="00CF1CF6" w:rsidP="00CF1CF6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CF1CF6" w:rsidRDefault="00CF1CF6" w:rsidP="00CF1CF6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职位表</w:t>
      </w:r>
    </w:p>
    <w:p w:rsidR="00CF1CF6" w:rsidRDefault="00CF1CF6" w:rsidP="00CF1CF6">
      <w:pPr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5"/>
        <w:gridCol w:w="976"/>
        <w:gridCol w:w="675"/>
        <w:gridCol w:w="555"/>
        <w:gridCol w:w="2193"/>
        <w:gridCol w:w="1787"/>
        <w:gridCol w:w="1088"/>
        <w:gridCol w:w="621"/>
        <w:gridCol w:w="895"/>
      </w:tblGrid>
      <w:tr w:rsidR="00CF1CF6" w:rsidTr="00F81AA3">
        <w:trPr>
          <w:trHeight w:val="755"/>
        </w:trPr>
        <w:tc>
          <w:tcPr>
            <w:tcW w:w="40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职位名称</w:t>
            </w:r>
          </w:p>
        </w:tc>
        <w:tc>
          <w:tcPr>
            <w:tcW w:w="55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职位描述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专业工作经历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岗位所需专业</w:t>
            </w:r>
          </w:p>
        </w:tc>
        <w:tc>
          <w:tcPr>
            <w:tcW w:w="62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89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</w:tr>
      <w:tr w:rsidR="00CF1CF6" w:rsidTr="00F81AA3">
        <w:trPr>
          <w:trHeight w:val="2582"/>
        </w:trPr>
        <w:tc>
          <w:tcPr>
            <w:tcW w:w="4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神农架林区融媒体中心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全媒体记者</w:t>
            </w:r>
          </w:p>
        </w:tc>
        <w:tc>
          <w:tcPr>
            <w:tcW w:w="5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新闻线索发掘、新闻采访与写作；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新媒体运营、视频拍摄、访谈主持；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报纸网站专题专栏编辑。要求有较强的文字功底和语言采访沟通能力。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从事新闻工作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年及以上；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曾在省级以上主流媒体公开发表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篇作品（视频、文章）以上。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新闻采编与制作及艺术类专业</w:t>
            </w:r>
          </w:p>
        </w:tc>
        <w:tc>
          <w:tcPr>
            <w:tcW w:w="62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专科</w:t>
            </w:r>
          </w:p>
        </w:tc>
        <w:tc>
          <w:tcPr>
            <w:tcW w:w="8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周岁及以下</w:t>
            </w:r>
          </w:p>
        </w:tc>
      </w:tr>
      <w:tr w:rsidR="00CF1CF6" w:rsidTr="00F81AA3">
        <w:trPr>
          <w:trHeight w:val="2582"/>
        </w:trPr>
        <w:tc>
          <w:tcPr>
            <w:tcW w:w="4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9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神农架林区融媒体中心</w:t>
            </w:r>
          </w:p>
        </w:tc>
        <w:tc>
          <w:tcPr>
            <w:tcW w:w="6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技术人员</w:t>
            </w:r>
          </w:p>
        </w:tc>
        <w:tc>
          <w:tcPr>
            <w:tcW w:w="5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19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负责广播电视技术支持与网络管理；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演播室技术服务、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媒资管理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广播电视各类设备维护、网络及播出系统的维护工作；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新媒体运作后台服务与管理等。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从事广播电视技术、程序开发及网络维护工作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年及以上；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  <w:lang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具有网络工程师执业技能水平证书。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电子信息类、计算机类</w:t>
            </w:r>
          </w:p>
        </w:tc>
        <w:tc>
          <w:tcPr>
            <w:tcW w:w="62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专科</w:t>
            </w:r>
          </w:p>
        </w:tc>
        <w:tc>
          <w:tcPr>
            <w:tcW w:w="8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1CF6" w:rsidRDefault="00CF1CF6" w:rsidP="00F81AA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35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/>
              </w:rPr>
              <w:t>周岁及以下</w:t>
            </w:r>
          </w:p>
        </w:tc>
      </w:tr>
    </w:tbl>
    <w:p w:rsidR="00257903" w:rsidRDefault="00CF1CF6">
      <w:r>
        <w:rPr>
          <w:rFonts w:ascii="Times New Roman" w:eastAsia="仿宋_GB2312" w:hAnsi="Times New Roman"/>
          <w:sz w:val="32"/>
          <w:szCs w:val="32"/>
        </w:rPr>
        <w:br w:type="page"/>
      </w:r>
    </w:p>
    <w:sectPr w:rsidR="00257903" w:rsidSect="0025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CF6"/>
    <w:rsid w:val="00257903"/>
    <w:rsid w:val="00CF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F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>zj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zj</cp:lastModifiedBy>
  <cp:revision>1</cp:revision>
  <dcterms:created xsi:type="dcterms:W3CDTF">2020-09-01T02:59:00Z</dcterms:created>
  <dcterms:modified xsi:type="dcterms:W3CDTF">2020-09-01T03:00:00Z</dcterms:modified>
</cp:coreProperties>
</file>