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48" w:firstLineChars="196"/>
        <w:rPr>
          <w:rFonts w:ascii="仿宋_GB2312" w:hAnsi="宋体" w:eastAsia="仿宋_GB2312"/>
          <w:b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 2020年下半年人员招聘计划表</w:t>
      </w:r>
    </w:p>
    <w:p>
      <w:pPr>
        <w:tabs>
          <w:tab w:val="left" w:pos="10485"/>
        </w:tabs>
        <w:spacing w:afterLines="50" w:line="56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2020年度下半年</w:t>
      </w:r>
      <w:r>
        <w:rPr>
          <w:rFonts w:hint="eastAsia" w:ascii="黑体" w:hAnsi="黑体" w:eastAsia="黑体" w:cs="Times New Roman"/>
          <w:b/>
          <w:sz w:val="36"/>
          <w:szCs w:val="36"/>
          <w:u w:val="single"/>
        </w:rPr>
        <w:t>湖州经开投资发展集团有限公司</w:t>
      </w:r>
      <w:r>
        <w:rPr>
          <w:rFonts w:hint="eastAsia" w:ascii="黑体" w:hAnsi="黑体" w:eastAsia="黑体" w:cs="Times New Roman"/>
          <w:b/>
          <w:sz w:val="36"/>
          <w:szCs w:val="36"/>
        </w:rPr>
        <w:t>人员招聘计划表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1"/>
        <w:gridCol w:w="2127"/>
        <w:gridCol w:w="1134"/>
        <w:gridCol w:w="1418"/>
        <w:gridCol w:w="709"/>
        <w:gridCol w:w="850"/>
        <w:gridCol w:w="3969"/>
        <w:gridCol w:w="567"/>
        <w:gridCol w:w="85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部门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岗位</w:t>
            </w:r>
          </w:p>
        </w:tc>
        <w:tc>
          <w:tcPr>
            <w:tcW w:w="1020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招 聘 条 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人数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用工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性质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年限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年龄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岗位其他要求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人力资源部门中层管理人员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人力资源管理、工商管理、行政管理、劳动关系、劳动与社会保障专业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1、熟悉人力资源各模块工作；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2、有较强的语言和文字组织能力；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3、持有一级人力资源管理师证书者优先；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4、具有企事业单位同部门工作经验者优先。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计算机信息管理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计算机科学与技术、网络工程、信息安全、电子与计算机工程专业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shd w:val="clear" w:color="auto" w:fill="FFFFFF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1、熟悉计算机信息管理，网络建设、维护，计算机软硬件安装、运营、维护、更新；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2、熟练掌握日常办公软件、内外部网络运维的操作；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3、具有计算机信息系统管理、信息安全及维护相关工作经验者优先。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监察法务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法学专业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1、熟悉国家法律法规；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2、具有较强的文字功底；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3、通过司法考试者优先。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文字宣传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新闻传播学类专业、中国语言文学类专业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1、具有较强的文字功底，</w:t>
            </w:r>
            <w:r>
              <w:rPr>
                <w:rFonts w:ascii="宋体" w:hAnsi="宋体" w:eastAsia="宋体" w:cs="宋体"/>
                <w:sz w:val="18"/>
                <w:szCs w:val="18"/>
              </w:rPr>
              <w:t>工作积极主动，认真细致，团队合作意识强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spacing w:line="280" w:lineRule="exact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2、擅长宣传策划、新闻报道、微信公众号运营。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统计专员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会计学、统计学专业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1、熟悉</w:t>
            </w:r>
            <w:r>
              <w:rPr>
                <w:rFonts w:ascii="宋体" w:hAnsi="宋体" w:eastAsia="宋体" w:cs="宋体"/>
                <w:sz w:val="18"/>
                <w:szCs w:val="18"/>
              </w:rPr>
              <w:t>电脑操作，熟练使用WORD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>EXCEL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</w:t>
            </w:r>
            <w:r>
              <w:rPr>
                <w:rFonts w:ascii="宋体" w:hAnsi="宋体" w:eastAsia="宋体" w:cs="宋体"/>
                <w:sz w:val="18"/>
                <w:szCs w:val="18"/>
              </w:rPr>
              <w:t>办公软件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2、有统计工作相关经验2年以上者优先。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战略投资部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基金管理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金融学类、经济学类、财政学类专业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1、具有财务分析、投资估值、项目风险识别、金融业法律法规等方面的专业知识和技能；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2、持有证券投资基金、股权投资基金从业资格证书者优先；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3、具有金融行业、央企国企、政府项目投资经验者优先。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投资管理1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投资学、工商管理专业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</w:tcPr>
          <w:p>
            <w:pPr>
              <w:spacing w:line="28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1、工作积极主动，认真细致；</w:t>
            </w:r>
          </w:p>
          <w:p>
            <w:pPr>
              <w:spacing w:line="28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2、善于沟通交流，接受新事物的能力强；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3、有较强的组织协调能力，团队合作意识强。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投资管理2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土木工程、房地产开发与管理、金融学、投资学专业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2年及以上投资行业相关专业工作经历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1、熟练使用竞争者分析、利益相关分析、PEST分析、SWOT分析等战略分析工具；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具有较强的文字功底。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审计部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内审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审计学专业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5年及以上相关工作经历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45周岁及以下</w:t>
            </w:r>
          </w:p>
        </w:tc>
        <w:tc>
          <w:tcPr>
            <w:tcW w:w="3969" w:type="dxa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1、熟悉会计、审计、税务等相关法律法规；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2、具有大中型企业内部审计（持有内审证书）、稽查等管理经验者优先；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3、具有中级及以上职称者优先。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造价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工程造价专业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全日制本科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3969" w:type="dxa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1、熟悉本专业理论知识；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2、熟悉国家法律法规及有关工程造价的管理规定；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3、能够看懂工程图纸，掌握工程预算定额及有关政策规定；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4、具有本专业技术职称者优先。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融资部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融资专员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专业不限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有金融机构信贷工作经验者优先。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财务部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出纳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经济学、会计学、金融学专业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5年及以上相关工作经历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熟悉金融机构相关流程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总师室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技术人员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建筑电气与智能化、电气工程及其自动化专业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10年及以上相关工作经历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具有本专业中级及以上职称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工程部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土建项目管理员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建筑类、土木类专业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1、具有相关岗位管理工作经验；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2、工程师及以上职称者优先。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水电项目管理员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建筑电气与智能化、道路桥梁与渡河工程、给排水科学与工程等土木类专业、电气工程及其自动化专业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1、具有相关岗位管理工作经验；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2、工程师及以上职称者优先。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项目前期管理员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建筑类、土木类、工程管理专业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3年及以上相关工作经历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1、具有相关岗位管理工作经验；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2、工程师及以上职称者优先。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正式</w:t>
            </w:r>
            <w:r>
              <w:rPr>
                <w:rFonts w:hint="eastAsia" w:ascii="宋体" w:hAnsi="宋体" w:eastAsia="宋体" w:cs="宋体"/>
                <w:color w:val="000000"/>
                <w:sz w:val="18"/>
              </w:rPr>
              <w:t>编制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9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Times New Roman"/>
          <w:b/>
          <w:sz w:val="36"/>
          <w:szCs w:val="36"/>
        </w:rPr>
      </w:pPr>
    </w:p>
    <w:p>
      <w:pPr>
        <w:tabs>
          <w:tab w:val="left" w:pos="10485"/>
        </w:tabs>
        <w:spacing w:line="560" w:lineRule="exact"/>
        <w:ind w:right="-105" w:rightChars="-50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2020年度下半年</w:t>
      </w:r>
      <w:r>
        <w:rPr>
          <w:rFonts w:hint="eastAsia" w:ascii="黑体" w:hAnsi="黑体" w:eastAsia="黑体" w:cs="Times New Roman"/>
          <w:b/>
          <w:sz w:val="36"/>
          <w:szCs w:val="36"/>
          <w:u w:val="single"/>
        </w:rPr>
        <w:t>湖州保税物流中心有限公司</w:t>
      </w:r>
      <w:r>
        <w:rPr>
          <w:rFonts w:hint="eastAsia" w:ascii="黑体" w:hAnsi="黑体" w:eastAsia="黑体" w:cs="Times New Roman"/>
          <w:b/>
          <w:sz w:val="36"/>
          <w:szCs w:val="36"/>
        </w:rPr>
        <w:t>人员需求计划表</w:t>
      </w:r>
    </w:p>
    <w:tbl>
      <w:tblPr>
        <w:tblStyle w:val="4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8"/>
        <w:gridCol w:w="1418"/>
        <w:gridCol w:w="1276"/>
        <w:gridCol w:w="1134"/>
        <w:gridCol w:w="992"/>
        <w:gridCol w:w="850"/>
        <w:gridCol w:w="4536"/>
        <w:gridCol w:w="709"/>
        <w:gridCol w:w="851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部门</w:t>
            </w:r>
          </w:p>
        </w:tc>
        <w:tc>
          <w:tcPr>
            <w:tcW w:w="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职位</w:t>
            </w:r>
          </w:p>
        </w:tc>
        <w:tc>
          <w:tcPr>
            <w:tcW w:w="1020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招 聘 条 件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人数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用工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性质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年限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年龄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岗位其他要求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607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招商部</w:t>
            </w: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运营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经济学、国际贸易、电子商务、市场营销专业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2年及以上外贸、招商、电子商务相关工作经验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1、具备一定的商务谈判技能、项目管理技能；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2、具备较强的抗压和环境适应能力，能适应不定期出差；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3、能熟练使用办公软件和办公自动化设备；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4、具备熟练的英语口语交流及书面表达能力者优先；熟悉报关流程，有报关资质者优先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0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财务部</w:t>
            </w:r>
          </w:p>
        </w:tc>
        <w:tc>
          <w:tcPr>
            <w:tcW w:w="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会计学、财务管理、会计与审计、金融学专业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5年及以上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1、具有会计从业资格证书，熟练操作金蝶软件；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2、熟悉国家财税政策及有关法律法规；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3、熟悉财务处理流程，能独立完成会计账务处理；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4、具有中级职称者优先。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出纳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会计学、财务管理、工商管理专业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2年及以上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1、具有会计从业资格证书；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2、熟练操作财务软件、Excel、Word办公软件；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3、了解国家财经政策和会计、税务法规，熟悉银行结算业务；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4、有相关工作经验者优先。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信息技术部</w:t>
            </w:r>
          </w:p>
        </w:tc>
        <w:tc>
          <w:tcPr>
            <w:tcW w:w="9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计算机信息管理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300" w:line="400" w:lineRule="exact"/>
              <w:jc w:val="center"/>
              <w:outlineLvl w:val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计算机科学与技术、网络工程、信息安全、电子与计算机工程专业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3年及以上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熟悉计算机信息管理、网络建设、维护，计算机软硬 件安装、运营、维护、更新；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熟练掌握word、excel等办公软件；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具有计算机信息系统管理、信息安全及维护工作经验；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熟悉电商网站运维管理与设计者优先。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物流与仓储</w:t>
            </w:r>
          </w:p>
        </w:tc>
        <w:tc>
          <w:tcPr>
            <w:tcW w:w="9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物流与仓储管理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物流管理类、交通运输类专业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全日制专科及以上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2年及以上相关工作经历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熟悉国内、国际物流运输相关业务；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熟悉仓储自动化、仓库管理业务流程，熟练操作仓库管理系统；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熟练使用办公软件和办公自动化设备。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企业正式编制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tabs>
          <w:tab w:val="left" w:pos="10485"/>
        </w:tabs>
        <w:spacing w:line="280" w:lineRule="exact"/>
        <w:ind w:right="-105" w:rightChars="-50"/>
        <w:jc w:val="center"/>
        <w:rPr>
          <w:rFonts w:ascii="黑体" w:hAnsi="黑体" w:eastAsia="黑体" w:cs="Times New Roman"/>
          <w:b/>
          <w:sz w:val="36"/>
          <w:szCs w:val="36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spacing w:line="440" w:lineRule="exact"/>
        <w:ind w:right="-105" w:rightChars="-50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602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DA51D0"/>
    <w:multiLevelType w:val="singleLevel"/>
    <w:tmpl w:val="B2DA51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1557EC"/>
    <w:multiLevelType w:val="singleLevel"/>
    <w:tmpl w:val="331557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79"/>
    <w:rsid w:val="00045E05"/>
    <w:rsid w:val="00054CA1"/>
    <w:rsid w:val="0005572B"/>
    <w:rsid w:val="00055857"/>
    <w:rsid w:val="000607F0"/>
    <w:rsid w:val="000771C3"/>
    <w:rsid w:val="00084C12"/>
    <w:rsid w:val="0009118E"/>
    <w:rsid w:val="00091AA5"/>
    <w:rsid w:val="000C5C06"/>
    <w:rsid w:val="000D7324"/>
    <w:rsid w:val="00113D4F"/>
    <w:rsid w:val="001244F8"/>
    <w:rsid w:val="00125CDD"/>
    <w:rsid w:val="001432CB"/>
    <w:rsid w:val="001539C8"/>
    <w:rsid w:val="001673F5"/>
    <w:rsid w:val="0017655C"/>
    <w:rsid w:val="00187D63"/>
    <w:rsid w:val="0019555E"/>
    <w:rsid w:val="001A1ADD"/>
    <w:rsid w:val="001B0D10"/>
    <w:rsid w:val="001B206D"/>
    <w:rsid w:val="001E0ADA"/>
    <w:rsid w:val="00203244"/>
    <w:rsid w:val="00205EC4"/>
    <w:rsid w:val="0021212D"/>
    <w:rsid w:val="002656E0"/>
    <w:rsid w:val="002772A2"/>
    <w:rsid w:val="00282D1A"/>
    <w:rsid w:val="00290600"/>
    <w:rsid w:val="002946E5"/>
    <w:rsid w:val="00296E0B"/>
    <w:rsid w:val="002C209B"/>
    <w:rsid w:val="002D2145"/>
    <w:rsid w:val="002E2459"/>
    <w:rsid w:val="002F78D5"/>
    <w:rsid w:val="00301837"/>
    <w:rsid w:val="00362FD9"/>
    <w:rsid w:val="00370484"/>
    <w:rsid w:val="00385455"/>
    <w:rsid w:val="003A3115"/>
    <w:rsid w:val="003C74B7"/>
    <w:rsid w:val="003D078D"/>
    <w:rsid w:val="003E3FEF"/>
    <w:rsid w:val="003E496F"/>
    <w:rsid w:val="00423994"/>
    <w:rsid w:val="0043230F"/>
    <w:rsid w:val="004332A7"/>
    <w:rsid w:val="00433D36"/>
    <w:rsid w:val="0044123B"/>
    <w:rsid w:val="00457B0F"/>
    <w:rsid w:val="00482690"/>
    <w:rsid w:val="00493E02"/>
    <w:rsid w:val="004F20D7"/>
    <w:rsid w:val="00503F07"/>
    <w:rsid w:val="00506E46"/>
    <w:rsid w:val="00527A8E"/>
    <w:rsid w:val="00533A96"/>
    <w:rsid w:val="0053624E"/>
    <w:rsid w:val="00550557"/>
    <w:rsid w:val="005554B6"/>
    <w:rsid w:val="005C676D"/>
    <w:rsid w:val="005C6A36"/>
    <w:rsid w:val="005D6FA0"/>
    <w:rsid w:val="005E3404"/>
    <w:rsid w:val="005F02AB"/>
    <w:rsid w:val="00607ADC"/>
    <w:rsid w:val="00615F52"/>
    <w:rsid w:val="006764EB"/>
    <w:rsid w:val="006852DC"/>
    <w:rsid w:val="006973B2"/>
    <w:rsid w:val="006A2FF7"/>
    <w:rsid w:val="006A37E8"/>
    <w:rsid w:val="006B18F6"/>
    <w:rsid w:val="006C7DFB"/>
    <w:rsid w:val="006D0C78"/>
    <w:rsid w:val="006D5A57"/>
    <w:rsid w:val="006F0756"/>
    <w:rsid w:val="0070667A"/>
    <w:rsid w:val="00751739"/>
    <w:rsid w:val="00757CC0"/>
    <w:rsid w:val="00774428"/>
    <w:rsid w:val="00790805"/>
    <w:rsid w:val="0079285F"/>
    <w:rsid w:val="007B425F"/>
    <w:rsid w:val="007C20FD"/>
    <w:rsid w:val="007C7428"/>
    <w:rsid w:val="007D2295"/>
    <w:rsid w:val="007E3789"/>
    <w:rsid w:val="007E47E7"/>
    <w:rsid w:val="007E5ACC"/>
    <w:rsid w:val="007F1798"/>
    <w:rsid w:val="007F4A9D"/>
    <w:rsid w:val="007F5744"/>
    <w:rsid w:val="0080487C"/>
    <w:rsid w:val="00805DE4"/>
    <w:rsid w:val="00815599"/>
    <w:rsid w:val="00870F7E"/>
    <w:rsid w:val="00892B4D"/>
    <w:rsid w:val="008B1E3F"/>
    <w:rsid w:val="008B2AC3"/>
    <w:rsid w:val="008E3BBE"/>
    <w:rsid w:val="00905B49"/>
    <w:rsid w:val="00924732"/>
    <w:rsid w:val="00954AF4"/>
    <w:rsid w:val="0097465E"/>
    <w:rsid w:val="00996E01"/>
    <w:rsid w:val="009A3878"/>
    <w:rsid w:val="009B2B16"/>
    <w:rsid w:val="009C21DB"/>
    <w:rsid w:val="009D5C2C"/>
    <w:rsid w:val="009D7900"/>
    <w:rsid w:val="00A00D77"/>
    <w:rsid w:val="00A06010"/>
    <w:rsid w:val="00A27297"/>
    <w:rsid w:val="00A3464C"/>
    <w:rsid w:val="00A50416"/>
    <w:rsid w:val="00A87100"/>
    <w:rsid w:val="00A91B58"/>
    <w:rsid w:val="00A923EE"/>
    <w:rsid w:val="00AA0196"/>
    <w:rsid w:val="00AD7A10"/>
    <w:rsid w:val="00B112BB"/>
    <w:rsid w:val="00B20CA3"/>
    <w:rsid w:val="00B21CFC"/>
    <w:rsid w:val="00B26036"/>
    <w:rsid w:val="00B64D03"/>
    <w:rsid w:val="00B71557"/>
    <w:rsid w:val="00B86476"/>
    <w:rsid w:val="00BA2C80"/>
    <w:rsid w:val="00BA7ED3"/>
    <w:rsid w:val="00BB7E5E"/>
    <w:rsid w:val="00BD0745"/>
    <w:rsid w:val="00BD0E28"/>
    <w:rsid w:val="00C035F1"/>
    <w:rsid w:val="00C06BF8"/>
    <w:rsid w:val="00C20DF5"/>
    <w:rsid w:val="00C25979"/>
    <w:rsid w:val="00C619B0"/>
    <w:rsid w:val="00C64FA5"/>
    <w:rsid w:val="00C83CFE"/>
    <w:rsid w:val="00C85E0F"/>
    <w:rsid w:val="00CB54A7"/>
    <w:rsid w:val="00CC225B"/>
    <w:rsid w:val="00CC5B64"/>
    <w:rsid w:val="00D37EBF"/>
    <w:rsid w:val="00D47D8F"/>
    <w:rsid w:val="00D5586C"/>
    <w:rsid w:val="00D830F1"/>
    <w:rsid w:val="00D86C54"/>
    <w:rsid w:val="00D90789"/>
    <w:rsid w:val="00DB09AD"/>
    <w:rsid w:val="00DC2857"/>
    <w:rsid w:val="00DD3FB3"/>
    <w:rsid w:val="00DD76EA"/>
    <w:rsid w:val="00DF0B67"/>
    <w:rsid w:val="00E02889"/>
    <w:rsid w:val="00E40447"/>
    <w:rsid w:val="00E40B3A"/>
    <w:rsid w:val="00E43D6B"/>
    <w:rsid w:val="00E6235D"/>
    <w:rsid w:val="00E64D41"/>
    <w:rsid w:val="00E75290"/>
    <w:rsid w:val="00E82710"/>
    <w:rsid w:val="00E834BA"/>
    <w:rsid w:val="00E8742F"/>
    <w:rsid w:val="00EC7082"/>
    <w:rsid w:val="00ED226E"/>
    <w:rsid w:val="00ED514F"/>
    <w:rsid w:val="00EE4A7B"/>
    <w:rsid w:val="00EE58FE"/>
    <w:rsid w:val="00F20508"/>
    <w:rsid w:val="00F21803"/>
    <w:rsid w:val="00F42A3D"/>
    <w:rsid w:val="00F6089D"/>
    <w:rsid w:val="00F67146"/>
    <w:rsid w:val="00F76F52"/>
    <w:rsid w:val="00F969B6"/>
    <w:rsid w:val="00FB36D7"/>
    <w:rsid w:val="00FF08ED"/>
    <w:rsid w:val="0AC917D2"/>
    <w:rsid w:val="16A72866"/>
    <w:rsid w:val="239C1FE9"/>
    <w:rsid w:val="23A96662"/>
    <w:rsid w:val="2DFD7232"/>
    <w:rsid w:val="3BA07C82"/>
    <w:rsid w:val="47452DA0"/>
    <w:rsid w:val="47B33912"/>
    <w:rsid w:val="4A51520A"/>
    <w:rsid w:val="4A9D31A0"/>
    <w:rsid w:val="52347484"/>
    <w:rsid w:val="571D3816"/>
    <w:rsid w:val="5A3D5630"/>
    <w:rsid w:val="5D187E2F"/>
    <w:rsid w:val="5D42240E"/>
    <w:rsid w:val="66173EB4"/>
    <w:rsid w:val="6C437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785</Words>
  <Characters>4475</Characters>
  <Lines>37</Lines>
  <Paragraphs>10</Paragraphs>
  <TotalTime>322</TotalTime>
  <ScaleCrop>false</ScaleCrop>
  <LinksUpToDate>false</LinksUpToDate>
  <CharactersWithSpaces>5250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2020-08-20T18:16:00Z</dcterms:created>
  <dc:creator>Windows User</dc:creator>
  <cp:lastModifiedBy>qzuser</cp:lastModifiedBy>
  <cp:lastPrinted>2020-08-26T08:13:00Z</cp:lastPrinted>
  <dcterms:modified xsi:type="dcterms:W3CDTF">2020-08-26T09:24:13Z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