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Ind w:w="-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2"/>
        <w:gridCol w:w="404"/>
        <w:gridCol w:w="404"/>
        <w:gridCol w:w="2609"/>
        <w:gridCol w:w="1785"/>
        <w:gridCol w:w="3451"/>
        <w:gridCol w:w="420"/>
      </w:tblGrid>
      <w:tr w:rsidR="00237EB5" w:rsidRPr="00287129" w:rsidTr="00AC3761">
        <w:trPr>
          <w:trHeight w:val="624"/>
        </w:trPr>
        <w:tc>
          <w:tcPr>
            <w:tcW w:w="967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Pr="00287129" w:rsidRDefault="00237EB5" w:rsidP="00AC3761">
            <w:pPr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7129">
              <w:rPr>
                <w:rStyle w:val="font41"/>
                <w:rFonts w:hint="eastAsia"/>
                <w:b/>
                <w:bCs/>
                <w:sz w:val="28"/>
                <w:szCs w:val="28"/>
              </w:rPr>
              <w:t>附件</w:t>
            </w:r>
            <w:r w:rsidRPr="00287129">
              <w:rPr>
                <w:rStyle w:val="font41"/>
                <w:rFonts w:hint="eastAsia"/>
                <w:b/>
                <w:bCs/>
                <w:sz w:val="28"/>
                <w:szCs w:val="28"/>
              </w:rPr>
              <w:t>1</w:t>
            </w:r>
            <w:r w:rsidRPr="00287129">
              <w:rPr>
                <w:rStyle w:val="font41"/>
                <w:rFonts w:hint="eastAsia"/>
                <w:b/>
                <w:bCs/>
                <w:sz w:val="28"/>
                <w:szCs w:val="28"/>
              </w:rPr>
              <w:t>：</w:t>
            </w:r>
            <w:r>
              <w:rPr>
                <w:rStyle w:val="font41"/>
                <w:b/>
                <w:bCs/>
                <w:sz w:val="32"/>
                <w:szCs w:val="32"/>
              </w:rPr>
              <w:t>2020</w:t>
            </w:r>
            <w:r>
              <w:rPr>
                <w:rStyle w:val="font21"/>
                <w:rFonts w:hint="default"/>
                <w:b/>
                <w:bCs/>
                <w:sz w:val="32"/>
                <w:szCs w:val="32"/>
              </w:rPr>
              <w:t>年平阴县土地整治投资有限公司招聘职位表</w:t>
            </w:r>
          </w:p>
        </w:tc>
      </w:tr>
      <w:tr w:rsidR="00237EB5" w:rsidTr="00AC3761">
        <w:trPr>
          <w:trHeight w:val="325"/>
        </w:trPr>
        <w:tc>
          <w:tcPr>
            <w:tcW w:w="967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237EB5" w:rsidTr="00AC3761">
        <w:trPr>
          <w:gridAfter w:val="1"/>
          <w:wAfter w:w="420" w:type="dxa"/>
          <w:trHeight w:val="33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单位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岗位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人数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岗位职责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专业要求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岗位要求</w:t>
            </w:r>
          </w:p>
        </w:tc>
      </w:tr>
      <w:tr w:rsidR="00237EB5" w:rsidTr="00AC3761">
        <w:trPr>
          <w:gridAfter w:val="1"/>
          <w:wAfter w:w="420" w:type="dxa"/>
          <w:trHeight w:val="2194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公司</w:t>
            </w:r>
          </w:p>
          <w:p w:rsidR="00237EB5" w:rsidRDefault="00237EB5" w:rsidP="00AC376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本部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财务</w:t>
            </w:r>
          </w:p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管理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41"/>
              </w:rPr>
              <w:t>1</w:t>
            </w:r>
            <w:r>
              <w:rPr>
                <w:rStyle w:val="font31"/>
                <w:rFonts w:hint="default"/>
              </w:rPr>
              <w:t>、从事投融资部的日常管理工作；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2</w:t>
            </w:r>
            <w:r>
              <w:rPr>
                <w:rStyle w:val="font31"/>
                <w:rFonts w:hint="default"/>
              </w:rPr>
              <w:t>、组织制定财务方面的管理制度及有关规定，并监督执行；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3</w:t>
            </w:r>
            <w:r>
              <w:rPr>
                <w:rStyle w:val="font31"/>
                <w:rFonts w:hint="default"/>
              </w:rPr>
              <w:t>、制定、维护、改进公司财务管理程序和政策，制定年度、季度财务计划；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4</w:t>
            </w:r>
            <w:r>
              <w:rPr>
                <w:rStyle w:val="font31"/>
                <w:rFonts w:hint="default"/>
              </w:rPr>
              <w:t>、负责公司全面的资金调配，成本核算、会计核算和分析工作。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本科及以上学历，会计学、财务管理等相关专业。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41"/>
              </w:rPr>
              <w:t>1</w:t>
            </w:r>
            <w:r>
              <w:rPr>
                <w:rStyle w:val="font31"/>
                <w:rFonts w:hint="default"/>
              </w:rPr>
              <w:t>、熟知会计制度、税收政策及法规；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2</w:t>
            </w:r>
            <w:r>
              <w:rPr>
                <w:rStyle w:val="font31"/>
                <w:rFonts w:hint="default"/>
              </w:rPr>
              <w:t>、能熟练使用办公软件；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3</w:t>
            </w:r>
            <w:r>
              <w:rPr>
                <w:rStyle w:val="font31"/>
                <w:rFonts w:hint="default"/>
              </w:rPr>
              <w:t>、工作认真细心，吃苦耐劳，责任感强，具有良好沟通能力及团队精神；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4</w:t>
            </w:r>
            <w:r>
              <w:rPr>
                <w:rStyle w:val="font31"/>
                <w:rFonts w:hint="default"/>
              </w:rPr>
              <w:t>、助理会计师及以上职称者优先。</w:t>
            </w:r>
          </w:p>
        </w:tc>
      </w:tr>
      <w:tr w:rsidR="00237EB5" w:rsidTr="00AC3761">
        <w:trPr>
          <w:gridAfter w:val="1"/>
          <w:wAfter w:w="420" w:type="dxa"/>
          <w:trHeight w:val="182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润泉</w:t>
            </w:r>
          </w:p>
          <w:p w:rsidR="00237EB5" w:rsidRDefault="00237EB5" w:rsidP="00AC3761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测绘</w:t>
            </w:r>
          </w:p>
          <w:p w:rsidR="00237EB5" w:rsidRDefault="00237EB5" w:rsidP="00AC3761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公司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测绘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41"/>
              </w:rPr>
              <w:t>1</w:t>
            </w:r>
            <w:r>
              <w:rPr>
                <w:rStyle w:val="font01"/>
                <w:rFonts w:hint="default"/>
              </w:rPr>
              <w:t>、从事地籍测绘、地形测量、工程测量等任务；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11"/>
              </w:rPr>
              <w:t>2</w:t>
            </w:r>
            <w:r>
              <w:rPr>
                <w:rStyle w:val="font01"/>
                <w:rFonts w:hint="default"/>
              </w:rPr>
              <w:t>、负责数据整理，内业制图，测绘图形编辑处理，数据录入等工作；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11"/>
              </w:rPr>
              <w:t>3</w:t>
            </w:r>
            <w:r>
              <w:rPr>
                <w:rStyle w:val="font01"/>
                <w:rFonts w:hint="default"/>
              </w:rPr>
              <w:t>、档案、设备的日常管理。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测绘专业，大专及以上学历；地理信息、建筑工程、土地管理相关专业，大学本科及以上学历。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41"/>
              </w:rPr>
              <w:t>1</w:t>
            </w:r>
            <w:r>
              <w:rPr>
                <w:rStyle w:val="font31"/>
                <w:rFonts w:hint="default"/>
              </w:rPr>
              <w:t>、了解常用的测量仪器或能独立进行操作；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2</w:t>
            </w:r>
            <w:r>
              <w:rPr>
                <w:rStyle w:val="font31"/>
                <w:rFonts w:hint="default"/>
              </w:rPr>
              <w:t>、熟练掌握</w:t>
            </w:r>
            <w:r>
              <w:rPr>
                <w:rStyle w:val="font41"/>
              </w:rPr>
              <w:t>ARCGIS</w:t>
            </w:r>
            <w:r>
              <w:rPr>
                <w:rStyle w:val="font31"/>
                <w:rFonts w:hint="default"/>
              </w:rPr>
              <w:t>和</w:t>
            </w:r>
            <w:r>
              <w:rPr>
                <w:rStyle w:val="font41"/>
              </w:rPr>
              <w:t>CAD</w:t>
            </w:r>
            <w:r>
              <w:rPr>
                <w:rStyle w:val="font31"/>
                <w:rFonts w:hint="default"/>
              </w:rPr>
              <w:t>、</w:t>
            </w:r>
            <w:r>
              <w:rPr>
                <w:rStyle w:val="font41"/>
              </w:rPr>
              <w:t>CASS</w:t>
            </w:r>
            <w:r>
              <w:rPr>
                <w:rStyle w:val="font31"/>
                <w:rFonts w:hint="default"/>
              </w:rPr>
              <w:t>等绘图软件；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3</w:t>
            </w:r>
            <w:r>
              <w:rPr>
                <w:rStyle w:val="font31"/>
                <w:rFonts w:hint="default"/>
              </w:rPr>
              <w:t>、身体健康，品行端正，吃苦耐劳，能适应户外工作；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4</w:t>
            </w:r>
            <w:r>
              <w:rPr>
                <w:rStyle w:val="font31"/>
                <w:rFonts w:hint="default"/>
              </w:rPr>
              <w:t>、具有助理工程师及以上职称者优先。</w:t>
            </w:r>
          </w:p>
        </w:tc>
      </w:tr>
      <w:tr w:rsidR="00237EB5" w:rsidTr="00AC3761">
        <w:trPr>
          <w:gridAfter w:val="1"/>
          <w:wAfter w:w="420" w:type="dxa"/>
          <w:trHeight w:val="274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润顺置业公司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工程</w:t>
            </w:r>
          </w:p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管理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Style w:val="font01"/>
                <w:rFonts w:hint="default"/>
              </w:rPr>
              <w:t>1、组织、协调、监督项目工程施工各个环节中的工作，确保工程进度和质量；</w:t>
            </w:r>
            <w:r>
              <w:rPr>
                <w:rStyle w:val="font01"/>
                <w:rFonts w:hint="default"/>
              </w:rPr>
              <w:br/>
              <w:t>2、配合工程施工要求进行现场技术服务指导；</w:t>
            </w:r>
            <w:r>
              <w:rPr>
                <w:rStyle w:val="font01"/>
                <w:rFonts w:hint="default"/>
              </w:rPr>
              <w:br/>
              <w:t>3、监督施工过程、质量、原材料检测，基础、中间结构和隐蔽工程验收等工作。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本科及以上学历，土木工程、工程管理等相关专业。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Style w:val="font61"/>
                <w:rFonts w:hint="default"/>
              </w:rPr>
              <w:t>、熟悉施工规范，施工质量、安全、进度的现场管理规范；</w:t>
            </w:r>
            <w:r>
              <w:rPr>
                <w:rStyle w:val="font61"/>
                <w:rFonts w:hint="default"/>
              </w:rPr>
              <w:br/>
            </w:r>
            <w:r>
              <w:rPr>
                <w:rStyle w:val="font41"/>
              </w:rPr>
              <w:t>2</w:t>
            </w:r>
            <w:r>
              <w:rPr>
                <w:rStyle w:val="font61"/>
                <w:rFonts w:hint="default"/>
              </w:rPr>
              <w:t>、具有良好的组织协调能力，责任心强，吃苦耐劳，适应施工现场管理环境；</w:t>
            </w:r>
            <w:r>
              <w:rPr>
                <w:rStyle w:val="font61"/>
                <w:rFonts w:hint="default"/>
              </w:rPr>
              <w:br/>
            </w:r>
            <w:r>
              <w:rPr>
                <w:rStyle w:val="font41"/>
              </w:rPr>
              <w:t>3</w:t>
            </w:r>
            <w:r>
              <w:rPr>
                <w:rStyle w:val="font61"/>
                <w:rFonts w:hint="default"/>
              </w:rPr>
              <w:t>、具有助理工程师及以上职称、具有现场施工管理工作经验者优先。</w:t>
            </w:r>
          </w:p>
        </w:tc>
      </w:tr>
      <w:tr w:rsidR="00237EB5" w:rsidTr="00AC3761">
        <w:trPr>
          <w:gridAfter w:val="1"/>
          <w:wAfter w:w="420" w:type="dxa"/>
          <w:trHeight w:val="2513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21"/>
                <w:rFonts w:hint="default"/>
              </w:rPr>
              <w:t>财务管理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31"/>
                <w:rFonts w:hint="default"/>
              </w:rPr>
              <w:t>1、组织制定财务方面的管理制度及有关规定，并监督执行；</w:t>
            </w:r>
            <w:r>
              <w:rPr>
                <w:rStyle w:val="font31"/>
                <w:rFonts w:hint="default"/>
              </w:rPr>
              <w:br/>
              <w:t>2、制定、维护、改进公司财务管理程序和政策，制定年度、季度财务计划；</w:t>
            </w:r>
            <w:r>
              <w:rPr>
                <w:rStyle w:val="font31"/>
                <w:rFonts w:hint="default"/>
              </w:rPr>
              <w:br/>
              <w:t>3、负责公司全面的资金调配，成本核算、会计核算和分析工作；</w:t>
            </w:r>
            <w:r>
              <w:rPr>
                <w:rStyle w:val="font31"/>
                <w:rFonts w:hint="default"/>
              </w:rPr>
              <w:br/>
              <w:t>4、完成总经理交代的相关工作。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AC3761"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本科及以上学历，会计学、财务管理等相关专业。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37EB5" w:rsidRDefault="00237EB5" w:rsidP="00237EB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Style w:val="font31"/>
                <w:rFonts w:hint="default"/>
              </w:rPr>
            </w:pPr>
            <w:r>
              <w:rPr>
                <w:rStyle w:val="font31"/>
                <w:rFonts w:hint="default"/>
              </w:rPr>
              <w:t>熟知会计制度、税收政策及法规；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2</w:t>
            </w:r>
            <w:r>
              <w:rPr>
                <w:rStyle w:val="font31"/>
                <w:rFonts w:hint="default"/>
              </w:rPr>
              <w:t>、能熟练使用办公软件；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3</w:t>
            </w:r>
            <w:r>
              <w:rPr>
                <w:rStyle w:val="font31"/>
                <w:rFonts w:hint="default"/>
              </w:rPr>
              <w:t>、工作认真细心，吃苦耐劳，责任感强，具有良好沟通能力及团队精神；</w:t>
            </w:r>
            <w:r>
              <w:rPr>
                <w:rStyle w:val="font31"/>
                <w:rFonts w:hint="default"/>
              </w:rPr>
              <w:br/>
            </w:r>
            <w:r>
              <w:rPr>
                <w:rStyle w:val="font41"/>
              </w:rPr>
              <w:t>4</w:t>
            </w:r>
            <w:r>
              <w:rPr>
                <w:rStyle w:val="font31"/>
                <w:rFonts w:hint="default"/>
              </w:rPr>
              <w:t>、具有助理会计师及以上职称、建筑财务工作经历者优先。</w:t>
            </w:r>
          </w:p>
        </w:tc>
      </w:tr>
    </w:tbl>
    <w:p w:rsidR="00EF2087" w:rsidRPr="00237EB5" w:rsidRDefault="00EF2087" w:rsidP="00237EB5"/>
    <w:sectPr w:rsidR="00EF2087" w:rsidRPr="00237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87" w:rsidRDefault="00EF2087" w:rsidP="00237EB5">
      <w:r>
        <w:separator/>
      </w:r>
    </w:p>
  </w:endnote>
  <w:endnote w:type="continuationSeparator" w:id="1">
    <w:p w:rsidR="00EF2087" w:rsidRDefault="00EF2087" w:rsidP="0023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87" w:rsidRDefault="00EF2087" w:rsidP="00237EB5">
      <w:r>
        <w:separator/>
      </w:r>
    </w:p>
  </w:footnote>
  <w:footnote w:type="continuationSeparator" w:id="1">
    <w:p w:rsidR="00EF2087" w:rsidRDefault="00EF2087" w:rsidP="00237E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6B51D5"/>
    <w:multiLevelType w:val="singleLevel"/>
    <w:tmpl w:val="946B51D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EB5"/>
    <w:rsid w:val="00237EB5"/>
    <w:rsid w:val="00EF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E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EB5"/>
    <w:rPr>
      <w:sz w:val="18"/>
      <w:szCs w:val="18"/>
    </w:rPr>
  </w:style>
  <w:style w:type="character" w:customStyle="1" w:styleId="font41">
    <w:name w:val="font41"/>
    <w:basedOn w:val="a0"/>
    <w:rsid w:val="00237EB5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237EB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237EB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237EB5"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11">
    <w:name w:val="font11"/>
    <w:basedOn w:val="a0"/>
    <w:qFormat/>
    <w:rsid w:val="00237EB5"/>
    <w:rPr>
      <w:rFonts w:ascii="Times New Roman" w:hAnsi="Times New Roman" w:cs="Times New Roman" w:hint="default"/>
      <w:color w:val="333333"/>
      <w:sz w:val="22"/>
      <w:szCs w:val="22"/>
      <w:u w:val="none"/>
    </w:rPr>
  </w:style>
  <w:style w:type="character" w:customStyle="1" w:styleId="font61">
    <w:name w:val="font61"/>
    <w:basedOn w:val="a0"/>
    <w:qFormat/>
    <w:rsid w:val="00237EB5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2020-08-20T02:47:00Z</dcterms:created>
  <dcterms:modified xsi:type="dcterms:W3CDTF">2020-08-20T02:47:00Z</dcterms:modified>
</cp:coreProperties>
</file>