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"/>
        <w:gridCol w:w="1194"/>
        <w:gridCol w:w="3758"/>
        <w:gridCol w:w="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center"/>
              <w:textAlignment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报名地点及邮箱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Style w:val="5"/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丽江市人民医院（丽江市传染病医院）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605" w:right="0" w:hanging="605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地点：丽江市人民医院门诊楼7楼组织人事部；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605" w:right="0" w:hanging="605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</w:rPr>
              <w:t>237514645@qq.com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0888-5116184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丽江市中医医院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地点：丽江市中医医院（丽江市疾病预防控制中心院内）；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605" w:right="0" w:hanging="605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</w:rPr>
              <w:t>2586109490@qq.com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13988887646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丽江市妇女儿童医院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地点：原丽江市妇幼保健院（古城区玉福路18号）5楼人事科；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</w:rPr>
              <w:t>ljsfnetyy@163.com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0888-5101246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丽江市第二人民医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地点：丽江市第二人民医院办公室（丽江市古城区七河镇共和村）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</w:rPr>
              <w:t>269978865@qq.com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0888-5162223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古城区卫生健康局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720" w:right="0" w:hanging="72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地点：古城区卫生健康局人事股（古城区福慧路442号）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</w:rPr>
              <w:t>gcqwsj@163.com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0888-3066011 13908883102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玉龙县卫生健康局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地点：玉龙县卫生健康局人事股；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</w:rPr>
              <w:t>ylxwjjbgs@163.com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0888-5391865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永胜县卫生健康局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地点：永胜县卫生健康局一楼人事科教与规划信息股（永胜县永北镇环城西路）；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605" w:right="0" w:hanging="605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</w:rPr>
              <w:t>2443845378@qq.com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0888-6521318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华坪县卫生健康局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地点：华坪县卫生健康局（华坪县中心镇安康路1号）二楼办公室；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</w:rPr>
              <w:t>1328825244@qq.com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0888-6121433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宁蒗县卫生健康局</w:t>
            </w:r>
          </w:p>
        </w:tc>
        <w:tc>
          <w:tcPr>
            <w:tcW w:w="5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地点：宁蒗县卫生健康局卫生健康局人事科；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88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邮箱：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FF"/>
                <w:spacing w:val="0"/>
                <w:sz w:val="24"/>
                <w:szCs w:val="24"/>
                <w:u w:val="single"/>
                <w:bdr w:val="none" w:color="auto" w:sz="0" w:space="0"/>
                <w:shd w:val="clear" w:fill="FFFFFF"/>
              </w:rPr>
              <w:t>nlxwjjrsk@126.com</w:t>
            </w: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 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0888-5521113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00EB1"/>
    <w:rsid w:val="5880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2020-08-07T03:41:00Z</dcterms:created>
  <dc:creator>ぺ灬cc果冻ル</dc:creator>
  <cp:lastModifiedBy>ぺ灬cc果冻ル</cp:lastModifiedBy>
  <dcterms:modified xsi:type="dcterms:W3CDTF">2020-08-07T03:43:40Z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