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2020年老河口市引进高层次人才资格审查提供资料清单及要求</w:t>
      </w:r>
    </w:p>
    <w:p>
      <w:pPr>
        <w:spacing w:line="520" w:lineRule="exact"/>
        <w:ind w:firstLine="610" w:firstLineChars="200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</w:p>
    <w:p>
      <w:pPr>
        <w:spacing w:line="520" w:lineRule="exact"/>
        <w:ind w:firstLine="610" w:firstLineChars="200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一、往届毕业生提交以下资格审查资料：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1.身份证正反面原件扫描件（扫描一律要求彩色扫描制作，下同）；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2.本人签名的报名登记表原件扫描件；</w:t>
      </w:r>
    </w:p>
    <w:p>
      <w:pPr>
        <w:spacing w:line="520" w:lineRule="exact"/>
        <w:ind w:firstLine="61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3.户口本户主页及考生本人页原件扫描件（湖北籍考试提供）；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4.本科、研究生学历学位证书原件扫描件；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5.本人签名的本科、研究生学历证书学信网电子注册备案表；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6.在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老河口市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以外的机关事业单位人员报考需提供单位同意报考证明；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7.海外高校毕业生提交教育部国（境）外学历学位认证书原件扫描件（含普通高校本科阶段取得的相应学历学位证书）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8.报名资料上填写的重要的职业资格证书原件扫描件，如注册会计师、法律职业资格证、英语翻译证书等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。</w:t>
      </w:r>
    </w:p>
    <w:p>
      <w:pPr>
        <w:spacing w:line="520" w:lineRule="exact"/>
        <w:ind w:firstLine="610" w:firstLineChars="200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shd w:val="clear" w:color="auto" w:fill="FFFFFF"/>
        </w:rPr>
        <w:t>二、2020年应届毕业生提交以下资格审查资料：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1.身份证正反面原件扫描件;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2.本人签名的报名登记表原件扫描件；</w:t>
      </w:r>
    </w:p>
    <w:p>
      <w:pPr>
        <w:spacing w:line="520" w:lineRule="exact"/>
        <w:ind w:firstLine="610" w:firstLineChars="200"/>
        <w:rPr>
          <w:rFonts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3.户口本户主页及考生本人页原件扫描件（湖北籍考试提供）；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4.本科、研究生学历学位证书原件扫描件（应届硕士毕业生受疫情影响如未毕业则暂不提供硕士学历学位证；但需提供本科学历学位证，研究生阶段学业成绩单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和就业推荐表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5.本人签名的本科、研究生阶段的学信网学历证书电子注册备案表；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6.海外高校毕业生提交教育部国（境）外学历学位认证书原件扫描件（含普通高校本科阶段取得的相应学历学位证书）。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7.报名资料上填写的重要的职业资格证书原件扫描件，如注册会计师、法律职业资格证、英语翻译证书等；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8.反映主要学术成果和中共党员、学生干部、“三好学生”等重要奖励的资料原件扫描件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。</w:t>
      </w:r>
    </w:p>
    <w:p>
      <w:pPr>
        <w:spacing w:line="520" w:lineRule="exact"/>
        <w:ind w:firstLine="610" w:firstLineChars="200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三、报送要求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所有资料需按清单顺序编号，打包后的文件统一命名为“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报考专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业类别+姓名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，并发送到指定邮箱：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lhkrcb2020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@163.com。其中标记※的条目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必须提供材料，缺一不可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>
      <w:pPr>
        <w:spacing w:line="520" w:lineRule="exact"/>
        <w:ind w:firstLine="61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531" w:right="1757" w:bottom="1531" w:left="1757" w:header="851" w:footer="992" w:gutter="0"/>
      <w:cols w:space="720" w:num="1"/>
      <w:docGrid w:type="linesAndChars" w:linePitch="313" w:charSpace="10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6A40"/>
    <w:rsid w:val="17CF0B8A"/>
    <w:rsid w:val="3FA1663F"/>
    <w:rsid w:val="5B5747A4"/>
    <w:rsid w:val="662315CE"/>
    <w:rsid w:val="744260D3"/>
    <w:rsid w:val="79C2732F"/>
    <w:rsid w:val="7F5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2020-06-17T07:23:00Z</dcterms:created>
  <dc:creator>Administrator.XB-201801231138</dc:creator>
  <cp:lastModifiedBy>ぺ灬cc果冻ル</cp:lastModifiedBy>
  <dcterms:modified xsi:type="dcterms:W3CDTF">2020-07-13T06:00:28Z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