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附件1</w:t>
      </w:r>
    </w:p>
    <w:p>
      <w:pPr>
        <w:ind w:firstLine="880" w:firstLineChars="200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台州信保公司招聘岗位一览表</w:t>
      </w:r>
    </w:p>
    <w:tbl>
      <w:tblPr>
        <w:tblStyle w:val="5"/>
        <w:tblW w:w="13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64"/>
        <w:gridCol w:w="492"/>
        <w:gridCol w:w="1107"/>
        <w:gridCol w:w="641"/>
        <w:gridCol w:w="6576"/>
        <w:gridCol w:w="1070"/>
        <w:gridCol w:w="713"/>
        <w:gridCol w:w="787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7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序号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招聘计划</w:t>
            </w:r>
          </w:p>
        </w:tc>
        <w:tc>
          <w:tcPr>
            <w:tcW w:w="8324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所需资格条件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测评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面试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报名邮箱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87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职位名称</w:t>
            </w:r>
          </w:p>
        </w:tc>
        <w:tc>
          <w:tcPr>
            <w:tcW w:w="492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人数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学历</w:t>
            </w:r>
          </w:p>
        </w:tc>
        <w:tc>
          <w:tcPr>
            <w:tcW w:w="641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专业</w:t>
            </w:r>
          </w:p>
        </w:tc>
        <w:tc>
          <w:tcPr>
            <w:tcW w:w="6576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/>
                <w:b/>
                <w:bCs/>
                <w:kern w:val="0"/>
                <w:sz w:val="24"/>
                <w:u w:val="dotted" w:color="FFFFFF"/>
              </w:rPr>
              <w:t>其他资格条件</w:t>
            </w:r>
          </w:p>
        </w:tc>
        <w:tc>
          <w:tcPr>
            <w:tcW w:w="107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713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vMerge w:val="continue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kern w:val="0"/>
                <w:sz w:val="24"/>
                <w:u w:val="dotted" w:color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临海审核员</w:t>
            </w: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cs="Times New Roman"/>
              </w:rPr>
              <w:t>全日制本科及以上学历</w:t>
            </w:r>
          </w:p>
        </w:tc>
        <w:tc>
          <w:tcPr>
            <w:tcW w:w="6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专业不限</w:t>
            </w:r>
          </w:p>
        </w:tc>
        <w:tc>
          <w:tcPr>
            <w:tcW w:w="657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35周岁以下，熟悉经济、金融法律法规，具有良好的合规、风险意识；具有一定的信贷、担保业务知识和业务技能。且满足以下条件之一：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1.当前从事且具有2年以上银行公司客户经理、信贷审核或风险管理经历。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2.当前从事且具有2年以上企业会计工作经历。</w:t>
            </w:r>
          </w:p>
        </w:tc>
        <w:tc>
          <w:tcPr>
            <w:tcW w:w="10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岗位相关专业知识笔试</w:t>
            </w:r>
          </w:p>
        </w:tc>
        <w:tc>
          <w:tcPr>
            <w:tcW w:w="7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结构化面试</w:t>
            </w:r>
          </w:p>
        </w:tc>
        <w:tc>
          <w:tcPr>
            <w:tcW w:w="7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xbzxhr1@126.com</w:t>
            </w:r>
          </w:p>
        </w:tc>
        <w:tc>
          <w:tcPr>
            <w:tcW w:w="95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录用后在本地区最低服务年限为5年。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仙居审核员</w:t>
            </w: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cs="Times New Roman"/>
              </w:rPr>
              <w:t>全日制本科及以上学历</w:t>
            </w:r>
          </w:p>
        </w:tc>
        <w:tc>
          <w:tcPr>
            <w:tcW w:w="6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专业不限</w:t>
            </w:r>
          </w:p>
        </w:tc>
        <w:tc>
          <w:tcPr>
            <w:tcW w:w="657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35周岁以下，熟悉经济、金融法律法规，具有良好的合规、风险意识；具有一定的信贷、担保业务知识和业务技能。且满足以下条件之一：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1.当前从事且具有2年以上银行公司客户经理、信贷审核或风险管理经历。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2.当前从事且具有2年以上企业会计工作经历。</w:t>
            </w:r>
          </w:p>
        </w:tc>
        <w:tc>
          <w:tcPr>
            <w:tcW w:w="10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岗位相关专业知识笔试</w:t>
            </w:r>
          </w:p>
        </w:tc>
        <w:tc>
          <w:tcPr>
            <w:tcW w:w="7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结构化面试</w:t>
            </w:r>
          </w:p>
        </w:tc>
        <w:tc>
          <w:tcPr>
            <w:tcW w:w="7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lang w:val="en-US" w:eastAsia="zh-CN"/>
              </w:rPr>
              <w:t>xbzxhr2@126.com</w:t>
            </w:r>
          </w:p>
        </w:tc>
        <w:tc>
          <w:tcPr>
            <w:tcW w:w="95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三门审核员</w:t>
            </w: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cs="Times New Roman"/>
              </w:rPr>
              <w:t>全日制本科及以上学历</w:t>
            </w:r>
          </w:p>
        </w:tc>
        <w:tc>
          <w:tcPr>
            <w:tcW w:w="6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专业不限</w:t>
            </w:r>
          </w:p>
        </w:tc>
        <w:tc>
          <w:tcPr>
            <w:tcW w:w="657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35周岁以下，熟悉经济、金融法律法规，具有良好的合规、风险意识；具有一定的信贷、担保业务知识和业务技能。且满足以下条件之一：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1.当前从事且具有2年以上银行公司客户经理、信贷审核或风险管理经历。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2.当前从事且具有2年以上企业会计工作经历。</w:t>
            </w:r>
          </w:p>
        </w:tc>
        <w:tc>
          <w:tcPr>
            <w:tcW w:w="10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岗位相关专业知识笔试</w:t>
            </w:r>
          </w:p>
        </w:tc>
        <w:tc>
          <w:tcPr>
            <w:tcW w:w="71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结构化面试</w:t>
            </w:r>
          </w:p>
        </w:tc>
        <w:tc>
          <w:tcPr>
            <w:tcW w:w="7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  <w:lang w:val="en-US" w:eastAsia="zh-CN"/>
              </w:rPr>
              <w:t>xbzxhr3@126.com</w:t>
            </w:r>
          </w:p>
        </w:tc>
        <w:tc>
          <w:tcPr>
            <w:tcW w:w="95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ascii="宋体" w:hAnsi="宋体"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/>
          <w:b/>
          <w:color w:val="000000"/>
          <w:kern w:val="0"/>
          <w:sz w:val="24"/>
          <w:szCs w:val="24"/>
          <w:shd w:val="clear" w:color="auto" w:fill="FFFFFF"/>
        </w:rPr>
        <w:t>说明</w:t>
      </w:r>
      <w:r>
        <w:rPr>
          <w:rFonts w:hint="eastAsia" w:ascii="宋体" w:hAnsi="宋体"/>
          <w:bCs/>
          <w:color w:val="000000"/>
          <w:kern w:val="0"/>
          <w:sz w:val="24"/>
          <w:szCs w:val="24"/>
          <w:shd w:val="clear" w:color="auto" w:fill="FFFFFF"/>
        </w:rPr>
        <w:t xml:space="preserve">: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ascii="宋体" w:hAnsi="宋体"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/>
          <w:bCs/>
          <w:color w:val="000000"/>
          <w:kern w:val="0"/>
          <w:szCs w:val="21"/>
          <w:shd w:val="clear" w:color="auto" w:fill="FFFFFF"/>
        </w:rPr>
        <w:t>（1）35周岁以下，是指1984年6月30日后出生。出生日期以公安机关发放的身份证为准。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ascii="宋体" w:hAnsi="宋体"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/>
          <w:bCs/>
          <w:color w:val="000000"/>
          <w:kern w:val="0"/>
          <w:szCs w:val="21"/>
          <w:shd w:val="clear" w:color="auto" w:fill="FFFFFF"/>
        </w:rPr>
        <w:t>（2）工作经历计算至2020年6月30日；招聘岗位所需专业技术（职业）资格、从业资格以及岗位所需的有关证书等取得时间截止为2020年6月30日。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宋体" w:hAnsi="宋体"/>
          <w:bCs/>
          <w:color w:val="000000"/>
          <w:kern w:val="0"/>
          <w:szCs w:val="21"/>
          <w:shd w:val="clear" w:color="auto" w:fill="FFFFFF"/>
          <w:lang w:eastAsia="zh-CN"/>
        </w:rPr>
      </w:pPr>
      <w:r>
        <w:rPr>
          <w:rFonts w:hint="eastAsia" w:ascii="宋体" w:hAnsi="宋体"/>
          <w:bCs/>
          <w:color w:val="000000"/>
          <w:kern w:val="0"/>
          <w:szCs w:val="21"/>
          <w:shd w:val="clear" w:color="auto" w:fill="FFFFFF"/>
        </w:rPr>
        <w:t>（3）专业根据2019年国考本科专业分类目录</w:t>
      </w:r>
      <w:r>
        <w:rPr>
          <w:rFonts w:hint="eastAsia" w:ascii="宋体" w:hAnsi="宋体"/>
          <w:bCs/>
          <w:color w:val="000000"/>
          <w:kern w:val="0"/>
          <w:szCs w:val="21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宋体" w:hAnsi="宋体"/>
          <w:bCs/>
          <w:color w:val="000000"/>
          <w:kern w:val="0"/>
          <w:szCs w:val="21"/>
          <w:shd w:val="clear" w:color="auto" w:fill="FFFFFF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667FD"/>
    <w:rsid w:val="1EBF3396"/>
    <w:rsid w:val="266D6779"/>
    <w:rsid w:val="2BBD50AE"/>
    <w:rsid w:val="39AC0FF9"/>
    <w:rsid w:val="3AFC4F17"/>
    <w:rsid w:val="3E8E57D5"/>
    <w:rsid w:val="4B163835"/>
    <w:rsid w:val="4DF03129"/>
    <w:rsid w:val="4E7B7CC0"/>
    <w:rsid w:val="4F9667FD"/>
    <w:rsid w:val="54840BC5"/>
    <w:rsid w:val="5A556384"/>
    <w:rsid w:val="60873437"/>
    <w:rsid w:val="6456181D"/>
    <w:rsid w:val="667C3D47"/>
    <w:rsid w:val="67BA38F3"/>
    <w:rsid w:val="68FA3350"/>
    <w:rsid w:val="69E14EE4"/>
    <w:rsid w:val="6C6B7DD7"/>
    <w:rsid w:val="72A545A7"/>
    <w:rsid w:val="79526F1C"/>
    <w:rsid w:val="7B1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2020-06-29T00:39:00Z</dcterms:created>
  <dc:creator>徐莉丽</dc:creator>
  <cp:lastModifiedBy>User</cp:lastModifiedBy>
  <cp:lastPrinted>2020-07-03T07:20:00Z</cp:lastPrinted>
  <dcterms:modified xsi:type="dcterms:W3CDTF">2020-07-08T03:38:37Z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