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280" w:firstLineChars="1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附件1：</w:t>
      </w:r>
    </w:p>
    <w:p>
      <w:pPr>
        <w:ind w:firstLine="301" w:firstLineChars="100"/>
        <w:jc w:val="both"/>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许昌市财源开发建设有限公司公开招聘工作人员岗位需求表</w:t>
      </w:r>
    </w:p>
    <w:tbl>
      <w:tblPr>
        <w:tblW w:w="10140" w:type="dxa"/>
        <w:tblInd w:w="-8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5"/>
        <w:gridCol w:w="1095"/>
        <w:gridCol w:w="1260"/>
        <w:gridCol w:w="795"/>
        <w:gridCol w:w="6165"/>
      </w:tblGrid>
      <w:tr>
        <w:trPr>
          <w:trHeight w:val="1020" w:hRule="atLeast"/>
        </w:trPr>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lang w:eastAsia="zh-CN"/>
              </w:rPr>
            </w:pPr>
            <w:r>
              <w:rPr>
                <w:rFonts w:hint="eastAsia" w:ascii="宋体" w:hAnsi="宋体" w:cs="宋体"/>
                <w:b/>
                <w:i w:val="0"/>
                <w:color w:val="000000"/>
                <w:sz w:val="22"/>
                <w:szCs w:val="22"/>
                <w:u w:val="none"/>
                <w:lang w:eastAsia="zh-CN"/>
              </w:rPr>
              <w:t>序号</w:t>
            </w:r>
          </w:p>
        </w:tc>
        <w:tc>
          <w:tcPr>
            <w:tcW w:w="109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lang w:eastAsia="zh-CN"/>
              </w:rPr>
            </w:pPr>
            <w:r>
              <w:rPr>
                <w:rFonts w:hint="eastAsia" w:ascii="宋体" w:hAnsi="宋体" w:eastAsia="宋体" w:cs="宋体"/>
                <w:b/>
                <w:i w:val="0"/>
                <w:color w:val="000000"/>
                <w:sz w:val="22"/>
                <w:szCs w:val="22"/>
                <w:u w:val="none"/>
                <w:lang w:eastAsia="zh-CN"/>
              </w:rPr>
              <w:t>部门</w:t>
            </w: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i w:val="0"/>
                <w:color w:val="000000"/>
                <w:sz w:val="22"/>
                <w:szCs w:val="22"/>
                <w:u w:val="none"/>
                <w:lang w:eastAsia="zh-CN"/>
              </w:rPr>
            </w:pPr>
            <w:r>
              <w:rPr>
                <w:rFonts w:hint="eastAsia" w:ascii="宋体" w:hAnsi="宋体" w:cs="宋体"/>
                <w:b/>
                <w:i w:val="0"/>
                <w:color w:val="000000"/>
                <w:sz w:val="22"/>
                <w:szCs w:val="22"/>
                <w:u w:val="none"/>
                <w:lang w:eastAsia="zh-CN"/>
              </w:rPr>
              <w:t>岗位</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lang w:eastAsia="zh-CN"/>
              </w:rPr>
            </w:pPr>
            <w:r>
              <w:rPr>
                <w:rFonts w:hint="eastAsia" w:ascii="宋体" w:hAnsi="宋体" w:cs="宋体"/>
                <w:b/>
                <w:i w:val="0"/>
                <w:color w:val="000000"/>
                <w:sz w:val="22"/>
                <w:szCs w:val="22"/>
                <w:u w:val="none"/>
                <w:lang w:eastAsia="zh-CN"/>
              </w:rPr>
              <w:t>人数</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2"/>
                <w:szCs w:val="22"/>
                <w:u w:val="none"/>
                <w:lang w:eastAsia="zh-CN"/>
              </w:rPr>
            </w:pPr>
            <w:r>
              <w:rPr>
                <w:rFonts w:hint="eastAsia" w:ascii="宋体" w:hAnsi="宋体" w:cs="宋体"/>
                <w:b/>
                <w:i w:val="0"/>
                <w:color w:val="000000"/>
                <w:sz w:val="22"/>
                <w:szCs w:val="22"/>
                <w:u w:val="none"/>
                <w:lang w:eastAsia="zh-CN"/>
              </w:rPr>
              <w:t>任职条件</w:t>
            </w:r>
          </w:p>
        </w:tc>
      </w:tr>
      <w:tr>
        <w:trPr>
          <w:trHeight w:val="3425" w:hRule="atLeast"/>
        </w:trPr>
        <w:tc>
          <w:tcPr>
            <w:tcW w:w="8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w:t>
            </w:r>
          </w:p>
        </w:tc>
        <w:tc>
          <w:tcPr>
            <w:tcW w:w="1095"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工程部</w:t>
            </w: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土建工程师</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lang/>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rPr>
              <w:t>土木工程、建筑工程、工民建等相关专业，具有中级及以上职称或持有一级建造师资格证书；</w:t>
            </w:r>
          </w:p>
          <w:p>
            <w:pPr>
              <w:widowControl/>
              <w:jc w:val="left"/>
              <w:textAlignment w:val="center"/>
              <w:rPr>
                <w:rFonts w:hint="eastAsia" w:ascii="宋体" w:hAnsi="宋体" w:eastAsia="宋体" w:cs="宋体"/>
                <w:color w:val="000000"/>
                <w:kern w:val="0"/>
                <w:sz w:val="21"/>
                <w:szCs w:val="21"/>
                <w:lang/>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lang w:eastAsia="zh-CN"/>
              </w:rPr>
              <w:t>五</w:t>
            </w:r>
            <w:r>
              <w:rPr>
                <w:rFonts w:hint="eastAsia" w:ascii="宋体" w:hAnsi="宋体" w:eastAsia="宋体" w:cs="宋体"/>
                <w:color w:val="000000"/>
                <w:kern w:val="0"/>
                <w:sz w:val="21"/>
                <w:szCs w:val="21"/>
                <w:lang/>
              </w:rPr>
              <w:t>年及以上相关工作经验，参与开发过3-5个5万平方以上工程项目；</w:t>
            </w:r>
          </w:p>
          <w:p>
            <w:pPr>
              <w:widowControl/>
              <w:jc w:val="left"/>
              <w:textAlignment w:val="center"/>
              <w:rPr>
                <w:rFonts w:hint="eastAsia" w:ascii="宋体" w:hAnsi="宋体" w:eastAsia="宋体" w:cs="宋体"/>
                <w:color w:val="000000"/>
                <w:kern w:val="0"/>
                <w:sz w:val="21"/>
                <w:szCs w:val="21"/>
                <w:lang/>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rPr>
              <w:t>精通工程管理流程及相关法律、法规知识，熟悉工程设计、土建专业技术管理和安全文明施工管理知识；</w:t>
            </w:r>
          </w:p>
          <w:p>
            <w:pPr>
              <w:widowControl/>
              <w:jc w:val="left"/>
              <w:textAlignment w:val="center"/>
              <w:rPr>
                <w:rFonts w:hint="eastAsia" w:ascii="宋体" w:hAnsi="宋体" w:eastAsia="宋体" w:cs="宋体"/>
                <w:color w:val="000000"/>
                <w:kern w:val="0"/>
                <w:sz w:val="21"/>
                <w:szCs w:val="21"/>
                <w:lang/>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lang/>
              </w:rPr>
              <w:t>具有较强施工现场问题解决能力、组织协调及计划执行能力；</w:t>
            </w:r>
          </w:p>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5.参与过市级以上的大项目（10万平方米以上）的工程技术管理、施工现场管理的，年龄可放宽到45周岁，学历可放宽至大专；</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6.担任过工程部负责人的，年龄可放宽到45周岁，学历可放宽至大专；</w:t>
            </w:r>
          </w:p>
          <w:p>
            <w:pPr>
              <w:widowControl/>
              <w:numPr>
                <w:numId w:val="0"/>
              </w:numPr>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color w:val="000000"/>
                <w:kern w:val="0"/>
                <w:sz w:val="21"/>
                <w:szCs w:val="21"/>
                <w:lang w:val="en-US" w:eastAsia="zh-CN"/>
              </w:rPr>
              <w:t>7.担任过项目经理的，年龄可放宽到45周岁，学历可放宽至大专。</w:t>
            </w:r>
          </w:p>
        </w:tc>
      </w:tr>
      <w:tr>
        <w:trPr>
          <w:trHeight w:val="3365" w:hRule="atLeast"/>
        </w:trPr>
        <w:tc>
          <w:tcPr>
            <w:tcW w:w="8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w:t>
            </w:r>
          </w:p>
        </w:tc>
        <w:tc>
          <w:tcPr>
            <w:tcW w:w="1095"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安装工程师</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numId w:val="0"/>
              </w:numPr>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1.机电、给排水、暖通工程等相关专业，具有中级及以上职称或持有供配电工程师或暖通工程师或给排水工程师资格证书；</w:t>
            </w:r>
          </w:p>
          <w:p>
            <w:pPr>
              <w:widowControl/>
              <w:numPr>
                <w:numId w:val="0"/>
              </w:numPr>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2.五年及以上相关工作经验，从事过3-5个5万平方以上工程项目的水电暖安装工作；</w:t>
            </w:r>
          </w:p>
          <w:p>
            <w:pPr>
              <w:widowControl/>
              <w:numPr>
                <w:numId w:val="0"/>
              </w:numPr>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3.熟悉项目工程施工过程中水、电、暖通及设备安装专业一般技术管理与协调，能很好把控施工过程安装专业质量、进度、安全；</w:t>
            </w:r>
          </w:p>
          <w:p>
            <w:pPr>
              <w:widowControl/>
              <w:numPr>
                <w:numId w:val="0"/>
              </w:numPr>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4.具有较强施工现场问题解决能力；</w:t>
            </w:r>
          </w:p>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5.参与过市级以上的大项目（10万平方米以上）的安装管理工作的，年龄可放宽到45周岁，学历可放宽至大专；</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6.担任过工程部负责人的，年龄可放宽到45周岁，学历可放宽至大专；</w:t>
            </w:r>
          </w:p>
          <w:p>
            <w:pPr>
              <w:widowControl/>
              <w:numPr>
                <w:numId w:val="0"/>
              </w:numPr>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color w:val="000000"/>
                <w:kern w:val="0"/>
                <w:sz w:val="21"/>
                <w:szCs w:val="21"/>
                <w:lang w:val="en-US" w:eastAsia="zh-CN"/>
              </w:rPr>
              <w:t>7.担任过项目经理的，年龄可放宽到45周岁，学历可放宽至大专。</w:t>
            </w:r>
            <w:r>
              <w:rPr>
                <w:rFonts w:hint="eastAsia" w:ascii="宋体" w:hAnsi="宋体" w:eastAsia="宋体" w:cs="宋体"/>
                <w:i w:val="0"/>
                <w:color w:val="000000"/>
                <w:kern w:val="0"/>
                <w:sz w:val="21"/>
                <w:szCs w:val="21"/>
                <w:u w:val="none"/>
                <w:lang w:val="en-US" w:eastAsia="zh-CN"/>
              </w:rPr>
              <w:t xml:space="preserve"> </w:t>
            </w:r>
          </w:p>
        </w:tc>
      </w:tr>
      <w:tr>
        <w:trPr>
          <w:trHeight w:val="3530" w:hRule="atLeast"/>
        </w:trPr>
        <w:tc>
          <w:tcPr>
            <w:tcW w:w="8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3</w:t>
            </w:r>
          </w:p>
        </w:tc>
        <w:tc>
          <w:tcPr>
            <w:tcW w:w="1095" w:type="dxa"/>
            <w:vMerge w:val="continue"/>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BIM工程师</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1</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caps w:val="0"/>
                <w:color w:val="333333"/>
                <w:spacing w:val="0"/>
                <w:kern w:val="0"/>
                <w:sz w:val="21"/>
                <w:szCs w:val="21"/>
                <w:shd w:val="clear" w:color="080000" w:fill="FFFFFF"/>
                <w:lang w:val="en-US" w:eastAsia="zh-CN"/>
              </w:rPr>
              <w:t>1.</w:t>
            </w:r>
            <w:r>
              <w:rPr>
                <w:rFonts w:hint="eastAsia" w:ascii="宋体" w:hAnsi="宋体" w:eastAsia="宋体" w:cs="宋体"/>
                <w:color w:val="000000"/>
                <w:kern w:val="0"/>
                <w:sz w:val="21"/>
                <w:szCs w:val="21"/>
                <w:lang w:val="en-US" w:eastAsia="zh-CN"/>
              </w:rPr>
              <w:t>建筑、机电、设备、结构等相关专业毕业；</w:t>
            </w:r>
          </w:p>
          <w:p>
            <w:pPr>
              <w:widowControl/>
              <w:numPr>
                <w:numId w:val="0"/>
              </w:numPr>
              <w:jc w:val="left"/>
              <w:textAlignment w:val="center"/>
              <w:rPr>
                <w:rFonts w:hint="eastAsia" w:ascii="宋体" w:hAnsi="宋体" w:eastAsia="宋体" w:cs="宋体"/>
                <w:color w:val="000000"/>
                <w:kern w:val="0"/>
                <w:sz w:val="21"/>
                <w:szCs w:val="21"/>
                <w:lang/>
              </w:rPr>
            </w:pPr>
            <w:r>
              <w:rPr>
                <w:rFonts w:hint="eastAsia" w:ascii="宋体" w:hAnsi="宋体" w:eastAsia="宋体" w:cs="宋体"/>
                <w:color w:val="000000"/>
                <w:kern w:val="0"/>
                <w:sz w:val="21"/>
                <w:szCs w:val="21"/>
                <w:lang w:val="en-US" w:eastAsia="zh-CN"/>
              </w:rPr>
              <w:t>2.五年以上相关工作经验，</w:t>
            </w:r>
            <w:r>
              <w:rPr>
                <w:rFonts w:hint="eastAsia" w:ascii="宋体" w:hAnsi="宋体" w:eastAsia="宋体" w:cs="宋体"/>
                <w:color w:val="000000"/>
                <w:kern w:val="0"/>
                <w:sz w:val="21"/>
                <w:szCs w:val="21"/>
                <w:lang/>
              </w:rPr>
              <w:t>能根据模型要求，进行碰撞检查、综合管线布局调整</w:t>
            </w:r>
            <w:r>
              <w:rPr>
                <w:rFonts w:hint="eastAsia" w:ascii="宋体" w:hAnsi="宋体" w:eastAsia="宋体" w:cs="宋体"/>
                <w:color w:val="000000"/>
                <w:kern w:val="0"/>
                <w:sz w:val="21"/>
                <w:szCs w:val="21"/>
                <w:lang w:eastAsia="zh-CN"/>
              </w:rPr>
              <w:t>，</w:t>
            </w:r>
            <w:r>
              <w:rPr>
                <w:rFonts w:hint="eastAsia" w:ascii="宋体" w:hAnsi="宋体" w:eastAsia="宋体" w:cs="宋体"/>
                <w:i w:val="0"/>
                <w:color w:val="000000"/>
                <w:kern w:val="0"/>
                <w:sz w:val="21"/>
                <w:szCs w:val="21"/>
                <w:u w:val="none"/>
                <w:lang w:val="en-US" w:eastAsia="zh-CN"/>
              </w:rPr>
              <w:t>参与过2-5个5万平方以上工程项目的BIM设计工作</w:t>
            </w:r>
            <w:r>
              <w:rPr>
                <w:rFonts w:hint="eastAsia" w:ascii="宋体" w:hAnsi="宋体" w:eastAsia="宋体" w:cs="宋体"/>
                <w:color w:val="000000"/>
                <w:kern w:val="0"/>
                <w:sz w:val="21"/>
                <w:szCs w:val="21"/>
                <w:lang/>
              </w:rPr>
              <w:t>；</w:t>
            </w:r>
          </w:p>
          <w:p>
            <w:pPr>
              <w:widowControl/>
              <w:jc w:val="left"/>
              <w:textAlignment w:val="center"/>
              <w:rPr>
                <w:rFonts w:hint="eastAsia" w:ascii="宋体" w:hAnsi="宋体" w:eastAsia="宋体" w:cs="宋体"/>
                <w:color w:val="000000"/>
                <w:kern w:val="0"/>
                <w:sz w:val="21"/>
                <w:szCs w:val="21"/>
                <w:lang/>
              </w:rPr>
            </w:pPr>
            <w:r>
              <w:rPr>
                <w:rFonts w:hint="eastAsia" w:ascii="宋体" w:hAnsi="宋体" w:eastAsia="宋体" w:cs="宋体"/>
                <w:color w:val="000000"/>
                <w:kern w:val="0"/>
                <w:sz w:val="21"/>
                <w:szCs w:val="21"/>
                <w:lang w:val="en-US" w:eastAsia="zh-CN"/>
              </w:rPr>
              <w:t>3.熟练掌握BIM相关软件</w:t>
            </w:r>
            <w:r>
              <w:rPr>
                <w:rFonts w:hint="eastAsia" w:ascii="宋体" w:hAnsi="宋体" w:eastAsia="宋体" w:cs="宋体"/>
                <w:color w:val="000000"/>
                <w:kern w:val="0"/>
                <w:sz w:val="21"/>
                <w:szCs w:val="21"/>
                <w:lang/>
              </w:rPr>
              <w:t>相关设计、模拟软件及算量软件</w:t>
            </w:r>
            <w:r>
              <w:rPr>
                <w:rFonts w:hint="eastAsia" w:ascii="宋体" w:hAnsi="宋体" w:eastAsia="宋体" w:cs="宋体"/>
                <w:color w:val="000000"/>
                <w:kern w:val="0"/>
                <w:sz w:val="21"/>
                <w:szCs w:val="21"/>
                <w:lang w:val="en-US" w:eastAsia="zh-CN"/>
              </w:rPr>
              <w:t>（Revit、Naviswork、Microstation、Rhinoceros、Ecotect、Sketchup 、</w:t>
            </w:r>
            <w:r>
              <w:rPr>
                <w:rFonts w:hint="eastAsia" w:ascii="宋体" w:hAnsi="宋体" w:eastAsia="宋体" w:cs="宋体"/>
                <w:color w:val="000000"/>
                <w:kern w:val="0"/>
                <w:sz w:val="21"/>
                <w:szCs w:val="21"/>
                <w:lang/>
              </w:rPr>
              <w:t>Lumion、广联达</w:t>
            </w:r>
            <w:r>
              <w:rPr>
                <w:rFonts w:hint="eastAsia" w:ascii="宋体" w:hAnsi="宋体" w:eastAsia="宋体" w:cs="宋体"/>
                <w:color w:val="000000"/>
                <w:kern w:val="0"/>
                <w:sz w:val="21"/>
                <w:szCs w:val="21"/>
                <w:lang w:val="en-US" w:eastAsia="zh-CN"/>
              </w:rPr>
              <w:t>等），能够熟练完成BIM平台的各项工作；</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4.具有五年以上建筑类工程项目BIM实操工作经验的，年龄可放宽到45周岁，学历可放宽至大专；</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5.担任过建筑或开发一级资质企业工程、配套安装负责人的，年龄可放宽到45周岁，学历可放宽至大专；</w:t>
            </w:r>
          </w:p>
          <w:p>
            <w:pPr>
              <w:widowControl/>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color w:val="000000"/>
                <w:kern w:val="0"/>
                <w:sz w:val="21"/>
                <w:szCs w:val="21"/>
                <w:lang w:val="en-US" w:eastAsia="zh-CN"/>
              </w:rPr>
              <w:t>6.拥有BIM独立设计能力的，年龄可放宽到45周岁，学历可放宽至大专。</w:t>
            </w:r>
          </w:p>
        </w:tc>
      </w:tr>
      <w:tr>
        <w:trPr>
          <w:trHeight w:val="4716" w:hRule="atLeast"/>
        </w:trPr>
        <w:tc>
          <w:tcPr>
            <w:tcW w:w="8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c>
          <w:tcPr>
            <w:tcW w:w="1095"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预算合约部</w:t>
            </w:r>
          </w:p>
        </w:tc>
        <w:tc>
          <w:tcPr>
            <w:tcW w:w="1260"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预算工程师</w:t>
            </w:r>
          </w:p>
        </w:tc>
        <w:tc>
          <w:tcPr>
            <w:tcW w:w="79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616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1.土木工程、工程造价、预算相关专业，具有中级及以上职称或持有造价工程师证书；</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2.五年及以上相关工作经验，参与过3-5个工程项目的概算、预算、结算、竣工决算的编制、审核工作，其中不少于2个项目预结算、竣工决算编制、审核全过程经验；</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3.熟悉项目开发全流程，施工工艺及施工现场、熟悉各种建筑材料的市场价格及行情、能够独立完成</w:t>
            </w:r>
            <w:bookmarkStart w:id="0" w:name="_GoBack"/>
            <w:bookmarkEnd w:id="0"/>
            <w:r>
              <w:rPr>
                <w:rFonts w:hint="eastAsia" w:ascii="宋体" w:hAnsi="宋体" w:eastAsia="宋体" w:cs="宋体"/>
                <w:color w:val="000000"/>
                <w:kern w:val="0"/>
                <w:sz w:val="21"/>
                <w:szCs w:val="21"/>
                <w:lang w:val="en-US" w:eastAsia="zh-CN"/>
              </w:rPr>
              <w:t>土建、安装成本全过程管理；</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4.参与过市级以上的大项目（10万平方米以上）的预结算编制、审核工作的年龄可放宽到45周岁，学历可放宽至大专；</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5.担任过部门负责人的年龄可放宽到45周岁，学历可放宽至大专；</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6.担任过项目经理的年龄可放宽到45周岁，学历可放宽至大专。</w:t>
            </w:r>
          </w:p>
        </w:tc>
      </w:tr>
      <w:tr>
        <w:trPr>
          <w:trHeight w:val="1660" w:hRule="atLeast"/>
        </w:trPr>
        <w:tc>
          <w:tcPr>
            <w:tcW w:w="8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w:t>
            </w:r>
          </w:p>
        </w:tc>
        <w:tc>
          <w:tcPr>
            <w:tcW w:w="1095" w:type="dxa"/>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p>
        </w:tc>
        <w:tc>
          <w:tcPr>
            <w:tcW w:w="1260"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预算员</w:t>
            </w:r>
          </w:p>
        </w:tc>
        <w:tc>
          <w:tcPr>
            <w:tcW w:w="79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616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1.土木工程、工程造价、建筑工程、预算相关专业，年龄35周岁以下（含35岁）；</w:t>
            </w:r>
          </w:p>
          <w:p>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2.熟悉土建、安装工程的定额及造价构成,熟练掌握office办公软件和CAD等设计绘图软件的操作。</w:t>
            </w:r>
          </w:p>
        </w:tc>
      </w:tr>
      <w:tr>
        <w:trPr>
          <w:trHeight w:val="2458" w:hRule="atLeast"/>
        </w:trPr>
        <w:tc>
          <w:tcPr>
            <w:tcW w:w="8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w:t>
            </w:r>
          </w:p>
        </w:tc>
        <w:tc>
          <w:tcPr>
            <w:tcW w:w="1095" w:type="dxa"/>
            <w:vMerge w:val="restar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市场开发部</w:t>
            </w:r>
          </w:p>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p>
          <w:p>
            <w:pPr>
              <w:widowControl/>
              <w:jc w:val="center"/>
              <w:textAlignment w:val="center"/>
              <w:rPr>
                <w:rFonts w:hint="eastAsia" w:ascii="宋体" w:hAnsi="宋体" w:eastAsia="宋体" w:cs="宋体"/>
                <w:sz w:val="21"/>
                <w:szCs w:val="21"/>
                <w:lang w:val="en-US" w:eastAsia="zh-CN"/>
              </w:rPr>
            </w:pPr>
          </w:p>
          <w:p>
            <w:pPr>
              <w:pStyle w:val="2"/>
              <w:jc w:val="center"/>
              <w:rPr>
                <w:rFonts w:hint="eastAsia" w:ascii="宋体" w:hAnsi="宋体" w:eastAsia="宋体" w:cs="宋体"/>
                <w:sz w:val="21"/>
                <w:szCs w:val="21"/>
                <w:lang w:val="en-US" w:eastAsia="zh-CN"/>
              </w:rPr>
            </w:pPr>
          </w:p>
          <w:p>
            <w:pPr>
              <w:pStyle w:val="4"/>
              <w:jc w:val="center"/>
              <w:rPr>
                <w:rFonts w:hint="eastAsia" w:ascii="宋体" w:hAnsi="宋体" w:eastAsia="宋体" w:cs="宋体"/>
                <w:color w:val="000000"/>
                <w:kern w:val="0"/>
                <w:sz w:val="21"/>
                <w:szCs w:val="21"/>
                <w:lang w:val="en-US" w:eastAsia="zh-CN"/>
              </w:rPr>
            </w:pPr>
          </w:p>
          <w:p>
            <w:pPr>
              <w:pStyle w:val="4"/>
              <w:jc w:val="center"/>
              <w:rPr>
                <w:rFonts w:hint="eastAsia" w:ascii="宋体" w:hAnsi="宋体" w:eastAsia="宋体" w:cs="宋体"/>
                <w:color w:val="000000"/>
                <w:kern w:val="0"/>
                <w:sz w:val="21"/>
                <w:szCs w:val="21"/>
                <w:lang w:val="en-US" w:eastAsia="zh-CN"/>
              </w:rPr>
            </w:pPr>
          </w:p>
          <w:p>
            <w:pPr>
              <w:pStyle w:val="4"/>
              <w:jc w:val="center"/>
              <w:rPr>
                <w:rFonts w:hint="eastAsia" w:ascii="宋体" w:hAnsi="宋体" w:eastAsia="宋体" w:cs="宋体"/>
                <w:color w:val="000000"/>
                <w:kern w:val="0"/>
                <w:sz w:val="21"/>
                <w:szCs w:val="21"/>
                <w:lang w:val="en-US" w:eastAsia="zh-CN"/>
              </w:rPr>
            </w:pPr>
          </w:p>
          <w:p>
            <w:pPr>
              <w:pStyle w:val="4"/>
              <w:jc w:val="center"/>
              <w:rPr>
                <w:rFonts w:hint="eastAsia" w:ascii="宋体" w:hAnsi="宋体" w:eastAsia="宋体" w:cs="宋体"/>
                <w:color w:val="000000"/>
                <w:kern w:val="0"/>
                <w:sz w:val="21"/>
                <w:szCs w:val="21"/>
                <w:lang w:val="en-US" w:eastAsia="zh-CN"/>
              </w:rPr>
            </w:pPr>
          </w:p>
          <w:p>
            <w:pPr>
              <w:pStyle w:val="4"/>
              <w:ind w:left="0" w:leftChars="0" w:firstLine="0" w:firstLineChars="0"/>
              <w:jc w:val="both"/>
              <w:rPr>
                <w:rFonts w:hint="eastAsia" w:ascii="宋体" w:hAnsi="宋体" w:eastAsia="宋体" w:cs="宋体"/>
                <w:kern w:val="2"/>
                <w:sz w:val="21"/>
                <w:szCs w:val="21"/>
                <w:lang w:val="en-US" w:eastAsia="zh-CN" w:bidi="ar-SA"/>
              </w:rPr>
            </w:pPr>
          </w:p>
          <w:p>
            <w:pPr>
              <w:pStyle w:val="4"/>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市场开发部</w:t>
            </w:r>
          </w:p>
          <w:p>
            <w:pPr>
              <w:pStyle w:val="4"/>
              <w:ind w:left="0" w:leftChars="0" w:firstLine="0" w:firstLineChars="0"/>
              <w:jc w:val="both"/>
              <w:rPr>
                <w:rFonts w:hint="eastAsia" w:ascii="宋体" w:hAnsi="宋体" w:eastAsia="宋体" w:cs="宋体"/>
                <w:color w:val="000000"/>
                <w:kern w:val="0"/>
                <w:sz w:val="21"/>
                <w:szCs w:val="21"/>
                <w:lang w:val="en-US" w:eastAsia="zh-CN"/>
              </w:rPr>
            </w:pP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酒店管理</w:t>
            </w:r>
          </w:p>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副经理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1.大专及以上学历，市场营销、公共关系、酒店管理相关专业，年龄35周岁以下（含35岁）；</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2.不低于5年四星级以上酒店工作经历；</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3.熟悉酒店行业的发展趋势，运营管理模式和工作流程，并对商业和盈利模式有一定研究；</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4.同等条件下，担任过三星级以上酒店管理经理的，优先录用。</w:t>
            </w:r>
          </w:p>
        </w:tc>
      </w:tr>
      <w:tr>
        <w:trPr>
          <w:trHeight w:val="2207" w:hRule="atLeast"/>
        </w:trPr>
        <w:tc>
          <w:tcPr>
            <w:tcW w:w="8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c>
          <w:tcPr>
            <w:tcW w:w="1095" w:type="dxa"/>
            <w:vMerge w:val="continue"/>
            <w:tcBorders>
              <w:top w:val="single" w:color="auto" w:sz="4" w:space="0"/>
              <w:left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p>
        </w:tc>
        <w:tc>
          <w:tcPr>
            <w:tcW w:w="1260"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客房部</w:t>
            </w:r>
          </w:p>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副经理</w:t>
            </w:r>
          </w:p>
        </w:tc>
        <w:tc>
          <w:tcPr>
            <w:tcW w:w="7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1.大专及以上学历，市场营销、酒店管理相关专业，年龄35周岁以下（含35岁）；</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2.不低于5年四星级以上酒店工作经历；</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3.熟悉客房部专业知识，熟悉客房管理、服务流程和质量标准；</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4.同等条件下，担任过三星级以上酒店客房部经理的，优先录用。</w:t>
            </w:r>
          </w:p>
        </w:tc>
      </w:tr>
      <w:tr>
        <w:trPr>
          <w:trHeight w:val="2132" w:hRule="atLeast"/>
        </w:trPr>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w:t>
            </w:r>
          </w:p>
        </w:tc>
        <w:tc>
          <w:tcPr>
            <w:tcW w:w="1095"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餐饮部</w:t>
            </w:r>
          </w:p>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副经理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1.大专及以上学历，市场营销、酒店管理相关专业，年龄35周岁以下（含35岁）；</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2.不低于5年四星级以上酒店工作经历；</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3.具有餐饮服务、成本控制、烹饪技术、设施设备维护、市场营销、食品营养卫生等餐饮专业知识；</w:t>
            </w:r>
          </w:p>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4.同等条件下</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lang w:val="en-US" w:eastAsia="zh-CN"/>
              </w:rPr>
              <w:t>担任过三星级以上酒店餐饮部经理的，优先录用。</w:t>
            </w:r>
          </w:p>
        </w:tc>
      </w:tr>
      <w:tr>
        <w:trPr>
          <w:trHeight w:val="3485" w:hRule="atLeast"/>
        </w:trPr>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w:t>
            </w:r>
          </w:p>
        </w:tc>
        <w:tc>
          <w:tcPr>
            <w:tcW w:w="1095"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营销部</w:t>
            </w:r>
          </w:p>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副经理</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1.大专及以上学历，市场营销、营销管理、酒店管理相关专业，年龄35周岁以下（含35岁）；</w:t>
            </w:r>
          </w:p>
          <w:p>
            <w:pPr>
              <w:widowControl/>
              <w:jc w:val="both"/>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2.不低于5年四星级以上酒店工作经历；</w:t>
            </w:r>
          </w:p>
          <w:p>
            <w:pPr>
              <w:widowControl/>
              <w:jc w:val="both"/>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3.熟知酒店产品结构、服务规范和质量标准，通晓酒店产品对外销售的组合概念、广告艺术、促销策略和产品价格策略，了解客源市场的需求状况；</w:t>
            </w:r>
          </w:p>
          <w:p>
            <w:pPr>
              <w:widowControl/>
              <w:jc w:val="both"/>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4.具备有较强的开拓市场能力；</w:t>
            </w:r>
          </w:p>
          <w:p>
            <w:pPr>
              <w:widowControl/>
              <w:jc w:val="both"/>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5.曾做出过良好的销售业绩；</w:t>
            </w:r>
          </w:p>
          <w:p>
            <w:pPr>
              <w:widowControl/>
              <w:jc w:val="both"/>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6.具有较强的判断能力、人际交往能力、应变能力、谈判能力；</w:t>
            </w:r>
          </w:p>
          <w:p>
            <w:pPr>
              <w:widowControl/>
              <w:jc w:val="both"/>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7.同等条件下，担任过三星级以上酒店销售部经理的，优先录用。</w:t>
            </w:r>
          </w:p>
        </w:tc>
      </w:tr>
      <w:tr>
        <w:trPr>
          <w:trHeight w:val="2311" w:hRule="atLeast"/>
        </w:trPr>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095" w:type="dxa"/>
            <w:vMerge w:val="restart"/>
            <w:tcBorders>
              <w:top w:val="single" w:color="auto" w:sz="4" w:space="0"/>
              <w:left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lang w:val="en-US" w:eastAsia="zh-CN"/>
              </w:rPr>
            </w:pPr>
          </w:p>
          <w:p>
            <w:pPr>
              <w:widowControl/>
              <w:jc w:val="center"/>
              <w:textAlignment w:val="center"/>
              <w:rPr>
                <w:rFonts w:hint="eastAsia"/>
                <w:lang w:val="en-US" w:eastAsia="zh-CN"/>
              </w:rPr>
            </w:pPr>
          </w:p>
          <w:p>
            <w:pPr>
              <w:widowControl/>
              <w:jc w:val="center"/>
              <w:textAlignment w:val="center"/>
              <w:rPr>
                <w:rFonts w:hint="eastAsia"/>
                <w:lang w:val="en-US" w:eastAsia="zh-CN"/>
              </w:rPr>
            </w:pPr>
          </w:p>
          <w:p>
            <w:pPr>
              <w:pStyle w:val="2"/>
              <w:rPr>
                <w:rFonts w:hint="eastAsia"/>
                <w:lang w:val="en-US" w:eastAsia="zh-CN"/>
              </w:rPr>
            </w:pPr>
          </w:p>
          <w:p>
            <w:pPr>
              <w:widowControl/>
              <w:jc w:val="center"/>
              <w:textAlignment w:val="center"/>
              <w:rPr>
                <w:rFonts w:hint="eastAsia"/>
                <w:lang w:val="en-US" w:eastAsia="zh-CN"/>
              </w:rPr>
            </w:pPr>
          </w:p>
          <w:p>
            <w:pPr>
              <w:widowControl/>
              <w:jc w:val="center"/>
              <w:textAlignment w:val="center"/>
              <w:rPr>
                <w:rFonts w:hint="eastAsia"/>
                <w:lang w:val="en-US" w:eastAsia="zh-CN"/>
              </w:rPr>
            </w:pPr>
          </w:p>
          <w:p>
            <w:pPr>
              <w:widowControl/>
              <w:jc w:val="center"/>
              <w:textAlignment w:val="center"/>
              <w:rPr>
                <w:rFonts w:hint="eastAsia"/>
                <w:lang w:val="en-US" w:eastAsia="zh-CN"/>
              </w:rPr>
            </w:pPr>
          </w:p>
          <w:p>
            <w:pPr>
              <w:widowControl/>
              <w:jc w:val="center"/>
              <w:textAlignment w:val="center"/>
              <w:rPr>
                <w:rFonts w:hint="eastAsia"/>
                <w:lang w:val="en-US" w:eastAsia="zh-CN"/>
              </w:rPr>
            </w:pPr>
          </w:p>
          <w:p>
            <w:pPr>
              <w:widowControl/>
              <w:jc w:val="center"/>
              <w:textAlignment w:val="center"/>
              <w:rPr>
                <w:rFonts w:hint="eastAsia"/>
                <w:lang w:val="en-US" w:eastAsia="zh-CN"/>
              </w:rPr>
            </w:pPr>
            <w:r>
              <w:rPr>
                <w:rFonts w:hint="eastAsia"/>
                <w:lang w:val="en-US" w:eastAsia="zh-CN"/>
              </w:rPr>
              <w:t>综合部</w:t>
            </w:r>
          </w:p>
          <w:p>
            <w:pPr>
              <w:pStyle w:val="4"/>
              <w:rPr>
                <w:rFonts w:hint="eastAsia" w:ascii="宋体" w:hAnsi="宋体" w:eastAsia="宋体" w:cs="宋体"/>
                <w:i w:val="0"/>
                <w:color w:val="000000"/>
                <w:sz w:val="21"/>
                <w:szCs w:val="21"/>
                <w:u w:val="none"/>
                <w:lang w:val="en-US" w:eastAsia="zh-CN"/>
              </w:rPr>
            </w:pPr>
          </w:p>
          <w:p>
            <w:pPr>
              <w:pStyle w:val="4"/>
              <w:rPr>
                <w:rFonts w:hint="eastAsia" w:ascii="宋体" w:hAnsi="宋体" w:eastAsia="宋体" w:cs="宋体"/>
                <w:i w:val="0"/>
                <w:color w:val="000000"/>
                <w:sz w:val="21"/>
                <w:szCs w:val="21"/>
                <w:u w:val="none"/>
                <w:lang w:val="en-US" w:eastAsia="zh-CN"/>
              </w:rPr>
            </w:pPr>
          </w:p>
          <w:p>
            <w:pPr>
              <w:pStyle w:val="4"/>
              <w:rPr>
                <w:rFonts w:hint="eastAsia" w:ascii="宋体" w:hAnsi="宋体" w:eastAsia="宋体" w:cs="宋体"/>
                <w:i w:val="0"/>
                <w:color w:val="000000"/>
                <w:sz w:val="21"/>
                <w:szCs w:val="21"/>
                <w:u w:val="none"/>
                <w:lang w:val="en-US" w:eastAsia="zh-CN"/>
              </w:rPr>
            </w:pPr>
          </w:p>
          <w:p>
            <w:pPr>
              <w:pStyle w:val="4"/>
              <w:ind w:left="0" w:leftChars="0" w:firstLine="0" w:firstLineChars="0"/>
              <w:rPr>
                <w:rFonts w:hint="eastAsia" w:ascii="宋体" w:hAnsi="宋体" w:eastAsia="宋体" w:cs="宋体"/>
                <w:i w:val="0"/>
                <w:color w:val="000000"/>
                <w:sz w:val="21"/>
                <w:szCs w:val="21"/>
                <w:u w:val="none"/>
                <w:lang w:val="en-US" w:eastAsia="zh-CN"/>
              </w:rPr>
            </w:pP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文秘</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numId w:val="0"/>
              </w:numPr>
              <w:jc w:val="both"/>
              <w:textAlignment w:val="center"/>
              <w:rPr>
                <w:rFonts w:hint="eastAsia" w:ascii="宋体" w:hAnsi="宋体" w:eastAsia="宋体" w:cs="宋体"/>
                <w:sz w:val="21"/>
                <w:szCs w:val="21"/>
                <w:lang w:val="en-US" w:eastAsia="zh-CN"/>
              </w:rPr>
            </w:pP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1.专业不限，年龄35周岁以下（含35岁）；</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2.三年以上</w:t>
            </w:r>
            <w:r>
              <w:rPr>
                <w:rFonts w:hint="eastAsia" w:ascii="宋体" w:hAnsi="宋体" w:eastAsia="宋体" w:cs="宋体"/>
                <w:sz w:val="21"/>
                <w:szCs w:val="21"/>
                <w:lang w:eastAsia="zh-CN"/>
              </w:rPr>
              <w:t>相关工作经历；</w:t>
            </w:r>
          </w:p>
          <w:p>
            <w:pPr>
              <w:widowControl/>
              <w:numPr>
                <w:numId w:val="0"/>
              </w:numPr>
              <w:jc w:val="both"/>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3.有较强的政策理论水平，</w:t>
            </w:r>
            <w:r>
              <w:rPr>
                <w:rFonts w:hint="eastAsia" w:ascii="宋体" w:hAnsi="宋体" w:eastAsia="宋体" w:cs="宋体"/>
                <w:sz w:val="21"/>
                <w:szCs w:val="21"/>
              </w:rPr>
              <w:t>具备扎实的文字功底，擅长</w:t>
            </w:r>
            <w:r>
              <w:rPr>
                <w:rFonts w:hint="eastAsia" w:ascii="宋体" w:hAnsi="宋体" w:eastAsia="宋体" w:cs="宋体"/>
                <w:sz w:val="21"/>
                <w:szCs w:val="21"/>
                <w:lang w:eastAsia="zh-CN"/>
              </w:rPr>
              <w:t>文字材料的撰写</w:t>
            </w:r>
            <w:r>
              <w:rPr>
                <w:rFonts w:hint="eastAsia" w:ascii="宋体" w:hAnsi="宋体" w:eastAsia="宋体" w:cs="宋体"/>
                <w:sz w:val="21"/>
                <w:szCs w:val="21"/>
              </w:rPr>
              <w:t>及其他各类文书的撰写</w:t>
            </w:r>
            <w:r>
              <w:rPr>
                <w:rFonts w:hint="eastAsia" w:ascii="宋体" w:hAnsi="宋体" w:eastAsia="宋体" w:cs="宋体"/>
                <w:sz w:val="21"/>
                <w:szCs w:val="21"/>
                <w:lang w:eastAsia="zh-CN"/>
              </w:rPr>
              <w:t>；</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4.同等条件下，985、211院校毕业生优先录用；</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5.同等条件下，硕士研究生及以上学历的，优先录用；</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6.同等条件下，从事过党政机关综合材料撰写者优先录用。</w:t>
            </w:r>
          </w:p>
          <w:p>
            <w:pPr>
              <w:pStyle w:val="2"/>
              <w:jc w:val="both"/>
              <w:rPr>
                <w:rFonts w:hint="eastAsia" w:ascii="宋体" w:hAnsi="宋体" w:eastAsia="宋体" w:cs="宋体"/>
                <w:sz w:val="21"/>
                <w:szCs w:val="21"/>
              </w:rPr>
            </w:pPr>
          </w:p>
        </w:tc>
      </w:tr>
      <w:tr>
        <w:trPr>
          <w:trHeight w:val="2311" w:hRule="atLeast"/>
        </w:trPr>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11</w:t>
            </w:r>
          </w:p>
        </w:tc>
        <w:tc>
          <w:tcPr>
            <w:tcW w:w="1095" w:type="dxa"/>
            <w:vMerge w:val="continue"/>
            <w:tcBorders>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法务</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numId w:val="0"/>
              </w:numPr>
              <w:jc w:val="both"/>
              <w:textAlignment w:val="center"/>
              <w:rPr>
                <w:rFonts w:hint="eastAsia" w:ascii="宋体" w:hAnsi="宋体" w:eastAsia="宋体" w:cs="宋体"/>
                <w:sz w:val="21"/>
                <w:szCs w:val="21"/>
                <w:lang w:val="en-US" w:eastAsia="zh-CN"/>
              </w:rPr>
            </w:pP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1.法学相关专业，年龄35周岁以下（含35岁），持有法律职业资格证A证；</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2.三年以上相关工作经验；</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3.熟悉房地产、建筑行业相关法律法规、政策等，具有较强的研究分析能力、判断能力和写作能力；</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4.同等条件下，985、211院校毕业生优先录用；</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5.同等条件下，硕士研究生及以上学历的，优先录用。</w:t>
            </w:r>
          </w:p>
          <w:p>
            <w:pPr>
              <w:pStyle w:val="2"/>
              <w:jc w:val="both"/>
              <w:rPr>
                <w:rFonts w:hint="eastAsia" w:ascii="宋体" w:hAnsi="宋体" w:eastAsia="宋体" w:cs="宋体"/>
                <w:sz w:val="21"/>
                <w:szCs w:val="21"/>
                <w:lang w:val="en-US" w:eastAsia="zh-CN"/>
              </w:rPr>
            </w:pPr>
          </w:p>
        </w:tc>
      </w:tr>
      <w:tr>
        <w:trPr>
          <w:trHeight w:val="2311" w:hRule="atLeast"/>
        </w:trPr>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w:t>
            </w:r>
          </w:p>
        </w:tc>
        <w:tc>
          <w:tcPr>
            <w:tcW w:w="109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纪检监察室</w:t>
            </w: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工作人员</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numId w:val="0"/>
              </w:numPr>
              <w:jc w:val="both"/>
              <w:textAlignment w:val="center"/>
              <w:rPr>
                <w:rFonts w:hint="eastAsia" w:ascii="宋体" w:hAnsi="宋体" w:eastAsia="宋体" w:cs="宋体"/>
                <w:sz w:val="21"/>
                <w:szCs w:val="21"/>
                <w:lang w:val="en-US" w:eastAsia="zh-CN"/>
              </w:rPr>
            </w:pP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1.文秘类、法律类、公共管理类</w:t>
            </w:r>
            <w:r>
              <w:rPr>
                <w:rFonts w:hint="eastAsia" w:ascii="宋体" w:hAnsi="宋体" w:cs="宋体"/>
                <w:sz w:val="21"/>
                <w:szCs w:val="21"/>
                <w:lang w:val="en-US" w:eastAsia="zh-CN"/>
              </w:rPr>
              <w:t>、财务管理、审计</w:t>
            </w:r>
            <w:r>
              <w:rPr>
                <w:rFonts w:hint="eastAsia" w:ascii="宋体" w:hAnsi="宋体" w:eastAsia="宋体" w:cs="宋体"/>
                <w:sz w:val="21"/>
                <w:szCs w:val="21"/>
                <w:lang w:val="en-US" w:eastAsia="zh-CN"/>
              </w:rPr>
              <w:t>相关专业，年龄35岁以下（含35岁）；</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2.中共党员；</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3.熟悉党纪、政纪条规、纪检监察业务知识；</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4.能较深刻地理解党和国家的路线、方针、政策，对实际问题能作出正确的判断；</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5.有较强的语言文字表达能力，熟悉各种公文写作；</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6.有2年以上党办、纪检工作经验者优先</w:t>
            </w:r>
            <w:r>
              <w:rPr>
                <w:rFonts w:hint="eastAsia" w:ascii="宋体" w:hAnsi="宋体" w:cs="宋体"/>
                <w:sz w:val="21"/>
                <w:szCs w:val="21"/>
                <w:lang w:val="en-US" w:eastAsia="zh-CN"/>
              </w:rPr>
              <w:t>录用</w:t>
            </w:r>
            <w:r>
              <w:rPr>
                <w:rFonts w:hint="eastAsia" w:ascii="宋体" w:hAnsi="宋体" w:eastAsia="宋体" w:cs="宋体"/>
                <w:sz w:val="21"/>
                <w:szCs w:val="21"/>
                <w:lang w:val="en-US" w:eastAsia="zh-CN"/>
              </w:rPr>
              <w:t>。</w:t>
            </w:r>
          </w:p>
          <w:p>
            <w:pPr>
              <w:widowControl/>
              <w:numPr>
                <w:numId w:val="0"/>
              </w:numPr>
              <w:jc w:val="both"/>
              <w:textAlignment w:val="center"/>
              <w:rPr>
                <w:rFonts w:hint="eastAsia" w:ascii="宋体" w:hAnsi="宋体" w:eastAsia="宋体" w:cs="宋体"/>
                <w:sz w:val="21"/>
                <w:szCs w:val="21"/>
                <w:lang w:val="en-US" w:eastAsia="zh-CN"/>
              </w:rPr>
            </w:pPr>
          </w:p>
        </w:tc>
      </w:tr>
      <w:tr>
        <w:trPr>
          <w:trHeight w:val="3643" w:hRule="atLeast"/>
        </w:trPr>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13</w:t>
            </w:r>
          </w:p>
          <w:p>
            <w:pPr>
              <w:widowControl/>
              <w:jc w:val="center"/>
              <w:textAlignment w:val="center"/>
              <w:rPr>
                <w:rFonts w:hint="eastAsia" w:ascii="宋体" w:hAnsi="宋体" w:eastAsia="宋体" w:cs="宋体"/>
                <w:i w:val="0"/>
                <w:color w:val="000000"/>
                <w:sz w:val="21"/>
                <w:szCs w:val="21"/>
                <w:u w:val="none"/>
                <w:lang w:val="en-US" w:eastAsia="zh-CN"/>
              </w:rPr>
            </w:pPr>
          </w:p>
        </w:tc>
        <w:tc>
          <w:tcPr>
            <w:tcW w:w="1095" w:type="dxa"/>
            <w:vMerge w:val="restart"/>
            <w:tcBorders>
              <w:top w:val="single" w:color="auto" w:sz="4" w:space="0"/>
              <w:left w:val="single" w:color="000000" w:sz="4" w:space="0"/>
              <w:right w:val="single" w:color="auto" w:sz="4" w:space="0"/>
            </w:tcBorders>
            <w:tcMar>
              <w:top w:w="15" w:type="dxa"/>
              <w:left w:w="15" w:type="dxa"/>
              <w:right w:w="15" w:type="dxa"/>
            </w:tcMar>
            <w:vAlign w:val="center"/>
          </w:tcPr>
          <w:p>
            <w:pPr>
              <w:widowControl/>
              <w:tabs>
                <w:tab w:val="left" w:pos="390"/>
              </w:tabs>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财务部</w:t>
            </w:r>
          </w:p>
        </w:tc>
        <w:tc>
          <w:tcPr>
            <w:tcW w:w="1260" w:type="dxa"/>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出纳</w:t>
            </w:r>
          </w:p>
          <w:p>
            <w:pPr>
              <w:widowControl/>
              <w:jc w:val="center"/>
              <w:textAlignment w:val="center"/>
              <w:rPr>
                <w:rFonts w:hint="eastAsia" w:ascii="宋体" w:hAnsi="宋体" w:eastAsia="宋体" w:cs="宋体"/>
                <w:i w:val="0"/>
                <w:color w:val="000000"/>
                <w:sz w:val="21"/>
                <w:szCs w:val="21"/>
                <w:u w:val="none"/>
                <w:lang w:val="en-US" w:eastAsia="zh-CN"/>
              </w:rPr>
            </w:pPr>
          </w:p>
        </w:tc>
        <w:tc>
          <w:tcPr>
            <w:tcW w:w="795"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6165" w:type="dxa"/>
            <w:tcBorders>
              <w:top w:val="single" w:color="000000" w:sz="4" w:space="0"/>
              <w:left w:val="single" w:color="000000" w:sz="4" w:space="0"/>
              <w:right w:val="single" w:color="000000" w:sz="4" w:space="0"/>
            </w:tcBorders>
            <w:tcMar>
              <w:top w:w="15" w:type="dxa"/>
              <w:left w:w="15" w:type="dxa"/>
              <w:right w:w="15" w:type="dxa"/>
            </w:tcMar>
            <w:vAlign w:val="top"/>
          </w:tcPr>
          <w:p>
            <w:pPr>
              <w:widowControl/>
              <w:numPr>
                <w:numId w:val="0"/>
              </w:numPr>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1.会计相关专业，年龄30岁以下（含30岁），具有初级会计师职称；</w:t>
            </w:r>
          </w:p>
          <w:p>
            <w:pPr>
              <w:widowControl/>
              <w:numPr>
                <w:numId w:val="0"/>
              </w:numPr>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2.两年以上出纳工作的实践经验；</w:t>
            </w:r>
          </w:p>
          <w:p>
            <w:pPr>
              <w:widowControl/>
              <w:numPr>
                <w:numId w:val="0"/>
              </w:numPr>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3.具有银行票据方面的知识，掌握银行存款管理制度；</w:t>
            </w:r>
          </w:p>
          <w:p>
            <w:pPr>
              <w:widowControl/>
              <w:numPr>
                <w:numId w:val="0"/>
              </w:numPr>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4.具备财务的专业知识，包括国家相关财务法律法规、税法，熟悉结算报销等程序；</w:t>
            </w:r>
          </w:p>
          <w:p>
            <w:pPr>
              <w:widowControl/>
              <w:numPr>
                <w:numId w:val="0"/>
              </w:numPr>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5.熟悉企业的收支工作程序、工作内容，能及时制作各种收支报表；</w:t>
            </w:r>
          </w:p>
          <w:p>
            <w:pPr>
              <w:widowControl/>
              <w:numPr>
                <w:numId w:val="0"/>
              </w:numPr>
              <w:ind w:lef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6.能熟练使用专业的财务软件，包括会计电算化和其他财务软件(例如用友软件)；</w:t>
            </w:r>
          </w:p>
          <w:p>
            <w:pPr>
              <w:widowControl/>
              <w:numPr>
                <w:numId w:val="0"/>
              </w:numPr>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7.能正确办理日常银行往来的账务处理；</w:t>
            </w:r>
          </w:p>
          <w:p>
            <w:pPr>
              <w:widowControl/>
              <w:numPr>
                <w:numId w:val="0"/>
              </w:numPr>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8.了解财经法规、严格执行财经纪律；</w:t>
            </w:r>
          </w:p>
          <w:p>
            <w:pPr>
              <w:widowControl/>
              <w:numPr>
                <w:numId w:val="0"/>
              </w:numPr>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9.诚实可靠，严守纪律，坚持原则。</w:t>
            </w:r>
          </w:p>
        </w:tc>
      </w:tr>
      <w:tr>
        <w:trPr>
          <w:trHeight w:val="2311" w:hRule="atLeast"/>
        </w:trPr>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14</w:t>
            </w:r>
          </w:p>
        </w:tc>
        <w:tc>
          <w:tcPr>
            <w:tcW w:w="1095" w:type="dxa"/>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p>
        </w:tc>
        <w:tc>
          <w:tcPr>
            <w:tcW w:w="126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会计</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6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1.财会、税务相关专业，年龄35岁以下（含35岁），具有中级以上专业技术资格；</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2.税务会计岗位3年以上工作经验；</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3.熟悉国家财经法规、政策和公司的财务、会计、税务管理制度及要求；</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4.熟悉国家税务政策法规，尤其熟悉增值税相关政策法规，精通增值税普通发票与专用发票的相关规定，增值税业务会计核算；</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5.熟练使用增值税报税系统、开票系统、办公软件及各类财务软件；6.道德品质优良，具有良好的团队精神；</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7.注册税务师优先</w:t>
            </w:r>
            <w:r>
              <w:rPr>
                <w:rFonts w:hint="eastAsia" w:ascii="宋体" w:hAnsi="宋体" w:cs="宋体"/>
                <w:sz w:val="21"/>
                <w:szCs w:val="21"/>
                <w:lang w:val="en-US" w:eastAsia="zh-CN"/>
              </w:rPr>
              <w:t>录用</w:t>
            </w:r>
            <w:r>
              <w:rPr>
                <w:rFonts w:hint="eastAsia" w:ascii="宋体" w:hAnsi="宋体" w:eastAsia="宋体" w:cs="宋体"/>
                <w:sz w:val="21"/>
                <w:szCs w:val="21"/>
                <w:lang w:val="en-US" w:eastAsia="zh-CN"/>
              </w:rPr>
              <w:t>；</w:t>
            </w:r>
          </w:p>
          <w:p>
            <w:pPr>
              <w:widowControl/>
              <w:numPr>
                <w:numId w:val="0"/>
              </w:numPr>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8.熟悉行业有关业务流程、会计核算、税务核算者优先</w:t>
            </w:r>
            <w:r>
              <w:rPr>
                <w:rFonts w:hint="eastAsia" w:ascii="宋体" w:hAnsi="宋体" w:cs="宋体"/>
                <w:sz w:val="21"/>
                <w:szCs w:val="21"/>
                <w:lang w:val="en-US" w:eastAsia="zh-CN"/>
              </w:rPr>
              <w:t>录用</w:t>
            </w:r>
            <w:r>
              <w:rPr>
                <w:rFonts w:hint="eastAsia" w:ascii="宋体" w:hAnsi="宋体" w:eastAsia="宋体" w:cs="宋体"/>
                <w:sz w:val="21"/>
                <w:szCs w:val="21"/>
                <w:lang w:val="en-US" w:eastAsia="zh-CN"/>
              </w:rPr>
              <w:t>。</w:t>
            </w:r>
          </w:p>
          <w:p>
            <w:pPr>
              <w:widowControl/>
              <w:numPr>
                <w:numId w:val="0"/>
              </w:numPr>
              <w:jc w:val="left"/>
              <w:textAlignment w:val="center"/>
              <w:rPr>
                <w:rFonts w:hint="eastAsia" w:ascii="宋体" w:hAnsi="宋体" w:eastAsia="宋体" w:cs="宋体"/>
                <w:sz w:val="21"/>
                <w:szCs w:val="21"/>
                <w:lang w:val="en-US" w:eastAsia="zh-CN"/>
              </w:rPr>
            </w:pPr>
          </w:p>
        </w:tc>
      </w:tr>
    </w:tbl>
    <w:p>
      <w:pPr>
        <w:pStyle w:val="2"/>
        <w:rPr>
          <w:rFonts w:hint="eastAsia" w:ascii="宋体" w:hAnsi="宋体" w:eastAsia="宋体" w:cs="宋体"/>
          <w:sz w:val="21"/>
          <w:szCs w:val="21"/>
          <w:lang w:val="en-US" w:eastAsia="zh-CN"/>
        </w:rPr>
      </w:pPr>
    </w:p>
    <w:p>
      <w:pPr>
        <w:rPr>
          <w:rFonts w:hint="eastAsia" w:ascii="宋体" w:hAnsi="宋体" w:eastAsia="宋体" w:cs="宋体"/>
          <w:sz w:val="18"/>
          <w:szCs w:val="18"/>
          <w:lang w:val="en-US" w:eastAsia="zh-CN"/>
        </w:rPr>
      </w:pPr>
    </w:p>
    <w:sectPr>
      <w:footerReference r:id="rId4"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paragraph" w:styleId="2">
    <w:name w:val="Body Text First Indent"/>
    <w:basedOn w:val="3"/>
    <w:next w:val="4"/>
    <w:qFormat/>
    <w:uiPriority w:val="99"/>
    <w:pPr>
      <w:spacing w:line="312" w:lineRule="auto"/>
      <w:ind w:firstLine="420"/>
    </w:pPr>
  </w:style>
  <w:style w:type="paragraph" w:styleId="3">
    <w:name w:val="Body Text"/>
    <w:basedOn w:val="1"/>
    <w:qFormat/>
    <w:uiPriority w:val="99"/>
    <w:pPr>
      <w:spacing w:after="120"/>
    </w:pPr>
  </w:style>
  <w:style w:type="paragraph" w:styleId="4">
    <w:name w:val="Body Text First Indent 2"/>
    <w:basedOn w:val="5"/>
    <w:qFormat/>
    <w:uiPriority w:val="99"/>
    <w:pPr>
      <w:adjustRightInd w:val="0"/>
      <w:snapToGrid w:val="0"/>
      <w:spacing w:beforeAutospacing="1" w:afterAutospacing="1" w:line="360" w:lineRule="auto"/>
      <w:ind w:left="480" w:firstLine="562" w:firstLineChars="200"/>
      <w:jc w:val="left"/>
    </w:pPr>
    <w:rPr>
      <w:rFonts w:ascii="仿宋_GB2312" w:hAnsi="仿宋_GB2312"/>
      <w:szCs w:val="30"/>
      <w:lang w:eastAsia="en-US"/>
    </w:r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2019-07-05T10:53:00Z</dcterms:created>
  <dc:creator>ZWJ</dc:creator>
  <cp:lastModifiedBy>admin</cp:lastModifiedBy>
  <cp:lastPrinted>2020-06-28T07:15:00Z</cp:lastPrinted>
  <dcterms:modified xsi:type="dcterms:W3CDTF">2020-06-30T09:37:23Z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