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28"/>
        <w:gridCol w:w="690"/>
        <w:gridCol w:w="1305"/>
        <w:gridCol w:w="2085"/>
        <w:gridCol w:w="1035"/>
        <w:gridCol w:w="765"/>
        <w:gridCol w:w="6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岗位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人数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要求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其他要求及说明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调研专员1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双一流大学建设高校、原“211”高校、或其它院校全日制研究生（独立学院、合作办学的院系除外）；②具有较强的文字功底，一定的综合分析、组织协调能力；③思维活跃，具有一定的创新理念和扎实的相关专业的知识储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调研专员2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经济学、经济统计学、金融学、汉语言文学、新闻学、城乡规划学、财务管理学、人力资源管理等专业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①具有较强的文字功底，一定的综合分析、组织协调能力；②思维活跃，具有一定的创新理念和扎实的相关专业的知识储备。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综合文字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汉语言文学、新闻传播学、文秘学等相关专业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①具有3年以上工作经历；②具有较强的文字功底和语言表达能力。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综合管理1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人力资源管理、行政管理、公共事业管理等相关专业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①具有3年以上工作经历；②具有较强的文字功底和综合协调能力。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5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综合管理2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文秘、信息技术、金融管理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6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信息管理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电子信息类专业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适合男性，具有较强的吃苦耐劳精神，需适应经常性加班。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项目管理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工程管理、经济类相关专业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①具有2年以上项目、工程管理经验；②有较强的综合分析、协调能力；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③熟悉相关法律法规；④具有机关部门项目、工程管理工作经验者优先。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8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人事管理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人力资源管理、工商管理、财务管理等相关专业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exact"/>
              <w:ind w:leftChars="0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①中共党员；②熟悉公司法、资产法等法律法规；③有较强的综合分析、协调能力和文字功底；④具有2年以上人力资源管理或国资监管工作经历者优先。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国土空间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规划管理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自然资源管理、地质灾害、资源勘查工程、测绘、规划等相关专业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45周岁及以下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中级工程师及以上职称。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10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旅游管理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大专及以上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旅游管理专业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金华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地区</w:t>
            </w:r>
          </w:p>
        </w:tc>
        <w:tc>
          <w:tcPr>
            <w:tcW w:w="619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①具有两年及以上从事旅游相关工作经验；②取得导游资格证优先；</w:t>
            </w:r>
          </w:p>
          <w:p>
            <w:pPr>
              <w:pStyle w:val="15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③工作地点在罗埠镇。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11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人力资源管理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全日制本科及以上</w:t>
            </w:r>
          </w:p>
        </w:tc>
        <w:tc>
          <w:tcPr>
            <w:tcW w:w="20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35周岁及以下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不限</w:t>
            </w:r>
          </w:p>
        </w:tc>
        <w:tc>
          <w:tcPr>
            <w:tcW w:w="619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pacing w:val="-11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lang w:bidi="zh-CN"/>
              </w:rPr>
              <w:t>男性，具有2年以上培训管理工作经验。</w:t>
            </w:r>
          </w:p>
        </w:tc>
      </w:tr>
    </w:tbl>
    <w:p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说明：年龄、经历等要求统一截至报名日。</w:t>
      </w:r>
    </w:p>
    <w:sectPr>
      <w:pgSz w:w="16838" w:h="11906" w:orient="landscape"/>
      <w:pgMar w:top="1644" w:right="1304" w:bottom="164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62DFF"/>
    <w:rsid w:val="000709D4"/>
    <w:rsid w:val="000901A0"/>
    <w:rsid w:val="000A2C8F"/>
    <w:rsid w:val="000D23B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60DCB"/>
    <w:rsid w:val="0026265E"/>
    <w:rsid w:val="002661D1"/>
    <w:rsid w:val="002664EC"/>
    <w:rsid w:val="00271724"/>
    <w:rsid w:val="0027282D"/>
    <w:rsid w:val="0027705B"/>
    <w:rsid w:val="00284DFD"/>
    <w:rsid w:val="00293081"/>
    <w:rsid w:val="002958B7"/>
    <w:rsid w:val="002A4261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51483E"/>
    <w:rsid w:val="00531E31"/>
    <w:rsid w:val="00532B12"/>
    <w:rsid w:val="00540656"/>
    <w:rsid w:val="00550C8C"/>
    <w:rsid w:val="0056719F"/>
    <w:rsid w:val="00576B7F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3518E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A6332E"/>
    <w:rsid w:val="1E822868"/>
    <w:rsid w:val="1FC41623"/>
    <w:rsid w:val="20043A2C"/>
    <w:rsid w:val="264F6377"/>
    <w:rsid w:val="2C444A69"/>
    <w:rsid w:val="2C9F2092"/>
    <w:rsid w:val="2EC827D2"/>
    <w:rsid w:val="322E2A5A"/>
    <w:rsid w:val="32380C8A"/>
    <w:rsid w:val="33DF4D58"/>
    <w:rsid w:val="3B7A297C"/>
    <w:rsid w:val="3BAB4F49"/>
    <w:rsid w:val="3BE34280"/>
    <w:rsid w:val="4517496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B7E304B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96D40-9C1C-41C7-A1D5-D658C6643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484</Words>
  <Characters>2760</Characters>
  <Lines>23</Lines>
  <Paragraphs>6</Paragraphs>
  <TotalTime>8</TotalTime>
  <ScaleCrop>false</ScaleCrop>
  <LinksUpToDate>false</LinksUpToDate>
  <CharactersWithSpaces>3238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2020-06-16T02:16:00Z</cp:lastPrinted>
  <dcterms:modified xsi:type="dcterms:W3CDTF">2020-06-17T09:10:37Z</dcterms:modified>
  <cp:revision>713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