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left"/>
        <w:rPr>
          <w:rFonts w:hint="default" w:ascii="新宋体" w:hAnsi="新宋体" w:eastAsia="新宋体" w:cs="新宋体"/>
          <w:color w:val="333333"/>
          <w:sz w:val="32"/>
          <w:szCs w:val="32"/>
          <w:lang w:val="en-US" w:eastAsia="zh-CN"/>
        </w:rPr>
      </w:pPr>
      <w:r>
        <w:rPr>
          <w:rFonts w:hint="eastAsia" w:ascii="新宋体" w:hAnsi="新宋体" w:eastAsia="新宋体" w:cs="新宋体"/>
          <w:color w:val="333333"/>
          <w:sz w:val="32"/>
          <w:szCs w:val="32"/>
          <w:lang w:eastAsia="zh-CN"/>
        </w:rPr>
        <w:t>附件</w:t>
      </w:r>
      <w:r>
        <w:rPr>
          <w:rFonts w:hint="eastAsia" w:ascii="新宋体" w:hAnsi="新宋体" w:eastAsia="新宋体" w:cs="新宋体"/>
          <w:color w:val="333333"/>
          <w:sz w:val="32"/>
          <w:szCs w:val="32"/>
          <w:lang w:val="en-US" w:eastAsia="zh-CN"/>
        </w:rPr>
        <w:t>2</w:t>
      </w:r>
    </w:p>
    <w:p>
      <w:pPr>
        <w:spacing w:line="220" w:lineRule="atLeast"/>
        <w:jc w:val="center"/>
        <w:rPr>
          <w:rFonts w:hint="eastAsia" w:ascii="新宋体" w:hAnsi="新宋体" w:eastAsia="新宋体" w:cs="新宋体"/>
          <w:color w:val="333333"/>
          <w:sz w:val="44"/>
          <w:szCs w:val="44"/>
        </w:rPr>
      </w:pPr>
      <w:r>
        <w:rPr>
          <w:rFonts w:hint="eastAsia" w:ascii="新宋体" w:hAnsi="新宋体" w:eastAsia="新宋体" w:cs="新宋体"/>
          <w:color w:val="333333"/>
          <w:sz w:val="44"/>
          <w:szCs w:val="44"/>
        </w:rPr>
        <w:t>市直事业单位公开招聘工作人员</w:t>
      </w:r>
    </w:p>
    <w:p>
      <w:pPr>
        <w:spacing w:line="220" w:lineRule="atLeast"/>
        <w:jc w:val="center"/>
        <w:rPr>
          <w:rFonts w:hint="eastAsia" w:ascii="新宋体" w:hAnsi="新宋体" w:eastAsia="新宋体" w:cs="新宋体"/>
          <w:sz w:val="44"/>
          <w:szCs w:val="44"/>
        </w:rPr>
      </w:pPr>
      <w:r>
        <w:rPr>
          <w:rFonts w:hint="eastAsia" w:ascii="新宋体" w:hAnsi="新宋体" w:eastAsia="新宋体" w:cs="新宋体"/>
          <w:color w:val="333333"/>
          <w:sz w:val="44"/>
          <w:szCs w:val="44"/>
          <w:lang w:eastAsia="zh-CN"/>
        </w:rPr>
        <w:t>（综合类）</w:t>
      </w:r>
      <w:r>
        <w:rPr>
          <w:rFonts w:hint="eastAsia" w:ascii="新宋体" w:hAnsi="新宋体" w:eastAsia="新宋体" w:cs="新宋体"/>
          <w:color w:val="333333"/>
          <w:sz w:val="44"/>
          <w:szCs w:val="44"/>
        </w:rPr>
        <w:t>应聘须知</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eastAsia="zh-CN"/>
        </w:rPr>
        <w:t>、</w:t>
      </w:r>
      <w:r>
        <w:rPr>
          <w:rFonts w:hint="eastAsia" w:ascii="楷体" w:hAnsi="楷体" w:eastAsia="楷体" w:cs="楷体"/>
          <w:b/>
          <w:bCs/>
          <w:sz w:val="32"/>
          <w:szCs w:val="32"/>
        </w:rPr>
        <w:t>哪些人员可以应聘？</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按照事业单位公开招聘的有关规定，凡符合《2020年枣庄市市直事业单位公开招聘工作人员（综合类）简章》（以下简称《简章》）规定的招聘条件及岗位条件者，均可应聘。</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eastAsia="zh-CN"/>
        </w:rPr>
        <w:t>、</w:t>
      </w:r>
      <w:r>
        <w:rPr>
          <w:rFonts w:hint="eastAsia" w:ascii="楷体" w:hAnsi="楷体" w:eastAsia="楷体" w:cs="楷体"/>
          <w:b/>
          <w:bCs/>
          <w:sz w:val="32"/>
          <w:szCs w:val="32"/>
        </w:rPr>
        <w:t>哪些人员不能应聘？</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（1）在读全日制普通高校非应届毕业生</w:t>
      </w:r>
      <w:r>
        <w:rPr>
          <w:rFonts w:hint="eastAsia" w:ascii="仿宋" w:hAnsi="仿宋" w:eastAsia="仿宋" w:cs="仿宋"/>
          <w:sz w:val="32"/>
          <w:szCs w:val="32"/>
          <w:lang w:eastAsia="zh-CN"/>
        </w:rPr>
        <w:t>（也不能用已取得学历学位条件应聘）</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（2）现役军人；</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（3）曾受过刑事处罚和曾被开除公职的人员；</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（4）法律法规规定不得聘用的其他情形的人员。</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应聘人员不得报考有《事业单位人事管理回避规定》（人社部规〔2019〕1号）中应回避情形的岗位。</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3</w:t>
      </w:r>
      <w:r>
        <w:rPr>
          <w:rFonts w:hint="eastAsia" w:ascii="楷体" w:hAnsi="楷体" w:eastAsia="楷体" w:cs="楷体"/>
          <w:b/>
          <w:bCs/>
          <w:sz w:val="32"/>
          <w:szCs w:val="32"/>
          <w:lang w:eastAsia="zh-CN"/>
        </w:rPr>
        <w:t>、</w:t>
      </w:r>
      <w:r>
        <w:rPr>
          <w:rFonts w:hint="eastAsia" w:ascii="楷体" w:hAnsi="楷体" w:eastAsia="楷体" w:cs="楷体"/>
          <w:b/>
          <w:bCs/>
          <w:sz w:val="32"/>
          <w:szCs w:val="32"/>
        </w:rPr>
        <w:t>留学回国人员应聘需要提供哪些材料？</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留学回国人员应聘的，除需提供《简章》中规定的相关材料外，还要提供国家教育部门的学历学位认证。应聘人员可登录教育部留学服务中心网站（http://www.cscse.edu.cn）查询认证的有关要求和程序。学历认证材料，在面试前与其他材料一并交招聘单位审核。</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4</w:t>
      </w:r>
      <w:r>
        <w:rPr>
          <w:rFonts w:hint="eastAsia" w:ascii="楷体" w:hAnsi="楷体" w:eastAsia="楷体" w:cs="楷体"/>
          <w:b/>
          <w:bCs/>
          <w:sz w:val="32"/>
          <w:szCs w:val="32"/>
          <w:lang w:eastAsia="zh-CN"/>
        </w:rPr>
        <w:t>、</w:t>
      </w:r>
      <w:r>
        <w:rPr>
          <w:rFonts w:hint="eastAsia" w:ascii="楷体" w:hAnsi="楷体" w:eastAsia="楷体" w:cs="楷体"/>
          <w:b/>
          <w:bCs/>
          <w:sz w:val="32"/>
          <w:szCs w:val="32"/>
        </w:rPr>
        <w:t>“应届毕业生”如何界定？</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本次招聘中的“应届毕业生”，是指国内普通高等学校或承担研究生教育任务的科学研究机构中，国家统一招生且就读期间个人档案保管在毕业院校的2020年毕业生。</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2018年、2019年普通高校毕业生可否以应届毕业生的身份报考？</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国家统一招生的普通高校毕业生离校时和在择业期内（国家规定择业期为二年）未落实工作单位，其档案、组织关系仍保留在原毕业学校，或保留在各级毕业生就业主管部门（毕业生就业指导服务中心）、各级人才交流服务机构和各级公共就业服务机构的毕业生，可以报考限应届毕业生报考</w:t>
      </w:r>
      <w:r>
        <w:rPr>
          <w:rFonts w:hint="eastAsia" w:ascii="仿宋" w:hAnsi="仿宋" w:eastAsia="仿宋" w:cs="仿宋"/>
          <w:sz w:val="32"/>
          <w:szCs w:val="32"/>
          <w:lang w:eastAsia="zh-CN"/>
        </w:rPr>
        <w:t>岗</w:t>
      </w:r>
      <w:r>
        <w:rPr>
          <w:rFonts w:hint="eastAsia" w:ascii="仿宋" w:hAnsi="仿宋" w:eastAsia="仿宋" w:cs="仿宋"/>
          <w:sz w:val="32"/>
          <w:szCs w:val="32"/>
        </w:rPr>
        <w:t>位。</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6、</w:t>
      </w:r>
      <w:r>
        <w:rPr>
          <w:rFonts w:hint="eastAsia" w:ascii="楷体" w:hAnsi="楷体" w:eastAsia="楷体" w:cs="楷体"/>
          <w:b/>
          <w:bCs/>
          <w:sz w:val="32"/>
          <w:szCs w:val="32"/>
        </w:rPr>
        <w:t>“退役大学生士兵”如何界定？</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聘中的“退役大学生士兵”，是指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7、</w:t>
      </w:r>
      <w:r>
        <w:rPr>
          <w:rFonts w:hint="eastAsia" w:ascii="楷体" w:hAnsi="楷体" w:eastAsia="楷体" w:cs="楷体"/>
          <w:b/>
          <w:bCs/>
          <w:sz w:val="32"/>
          <w:szCs w:val="32"/>
        </w:rPr>
        <w:t>“具有5年以上乡镇事业单位工作经历人员”如何界定？</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本次招聘中的“具有5年以上乡镇事业单位工作经历人员”，是指具有5年以上乡镇（街道办事处）事业单位工作经历的正式在编在岗人员。</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8、</w:t>
      </w:r>
      <w:r>
        <w:rPr>
          <w:rFonts w:hint="eastAsia" w:ascii="楷体" w:hAnsi="楷体" w:eastAsia="楷体" w:cs="楷体"/>
          <w:b/>
          <w:bCs/>
          <w:sz w:val="32"/>
          <w:szCs w:val="32"/>
        </w:rPr>
        <w:t>对学历学位及相关证书取得时间有什么要求？</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2020年应届毕业生的学历、学位及相关证书，须在2020年</w:t>
      </w:r>
      <w:r>
        <w:rPr>
          <w:rFonts w:hint="eastAsia" w:ascii="仿宋" w:hAnsi="仿宋" w:eastAsia="仿宋" w:cs="仿宋"/>
          <w:sz w:val="32"/>
          <w:szCs w:val="32"/>
          <w:lang w:val="en-US" w:eastAsia="zh-CN"/>
        </w:rPr>
        <w:t>9</w:t>
      </w:r>
      <w:r>
        <w:rPr>
          <w:rFonts w:hint="eastAsia" w:ascii="仿宋" w:hAnsi="仿宋" w:eastAsia="仿宋" w:cs="仿宋"/>
          <w:sz w:val="32"/>
          <w:szCs w:val="32"/>
        </w:rPr>
        <w:t>月3</w:t>
      </w:r>
      <w:r>
        <w:rPr>
          <w:rFonts w:hint="eastAsia" w:ascii="仿宋" w:hAnsi="仿宋" w:eastAsia="仿宋" w:cs="仿宋"/>
          <w:sz w:val="32"/>
          <w:szCs w:val="32"/>
          <w:lang w:val="en-US" w:eastAsia="zh-CN"/>
        </w:rPr>
        <w:t>0</w:t>
      </w:r>
      <w:r>
        <w:rPr>
          <w:rFonts w:hint="eastAsia" w:ascii="仿宋" w:hAnsi="仿宋" w:eastAsia="仿宋" w:cs="仿宋"/>
          <w:sz w:val="32"/>
          <w:szCs w:val="32"/>
        </w:rPr>
        <w:t>日前取得；其他人员应聘的，须在2020年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9日前取</w:t>
      </w:r>
      <w:r>
        <w:rPr>
          <w:rFonts w:hint="eastAsia" w:ascii="仿宋" w:hAnsi="仿宋" w:eastAsia="仿宋" w:cs="仿宋"/>
          <w:sz w:val="32"/>
          <w:szCs w:val="32"/>
        </w:rPr>
        <w:t>得国家承认的学历、学位及相关证书。</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9、</w:t>
      </w:r>
      <w:r>
        <w:rPr>
          <w:rFonts w:hint="eastAsia" w:ascii="楷体" w:hAnsi="楷体" w:eastAsia="楷体" w:cs="楷体"/>
          <w:b/>
          <w:bCs/>
          <w:sz w:val="32"/>
          <w:szCs w:val="32"/>
        </w:rPr>
        <w:t>学历学位高于岗位要求的人员能否应聘？</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学历学位高于岗位条件要求，专业条件符合岗位规定的可以应聘。</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10、</w:t>
      </w:r>
      <w:r>
        <w:rPr>
          <w:rFonts w:hint="eastAsia" w:ascii="楷体" w:hAnsi="楷体" w:eastAsia="楷体" w:cs="楷体"/>
          <w:b/>
          <w:bCs/>
          <w:sz w:val="32"/>
          <w:szCs w:val="32"/>
        </w:rPr>
        <w:t>岗位汇总表中所要求的专业如何理解？</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岗位汇总表中所要求的专业名称，主要参考教育部制定的现行高等教育专业目录设置</w:t>
      </w:r>
      <w:r>
        <w:rPr>
          <w:rFonts w:hint="eastAsia" w:ascii="仿宋" w:hAnsi="仿宋" w:eastAsia="仿宋" w:cs="仿宋"/>
          <w:sz w:val="32"/>
          <w:szCs w:val="32"/>
          <w:lang w:eastAsia="zh-CN"/>
        </w:rPr>
        <w:t>。</w:t>
      </w:r>
      <w:r>
        <w:rPr>
          <w:rFonts w:hint="eastAsia" w:ascii="仿宋" w:hAnsi="仿宋" w:eastAsia="仿宋" w:cs="仿宋"/>
          <w:sz w:val="32"/>
          <w:szCs w:val="32"/>
        </w:rPr>
        <w:t>报考人员</w:t>
      </w:r>
      <w:r>
        <w:rPr>
          <w:rFonts w:hint="eastAsia" w:ascii="仿宋" w:hAnsi="仿宋" w:eastAsia="仿宋" w:cs="仿宋"/>
          <w:sz w:val="32"/>
          <w:szCs w:val="32"/>
          <w:lang w:eastAsia="zh-CN"/>
        </w:rPr>
        <w:t>专业以</w:t>
      </w:r>
      <w:r>
        <w:rPr>
          <w:rFonts w:hint="eastAsia" w:ascii="仿宋" w:hAnsi="仿宋" w:eastAsia="仿宋" w:cs="仿宋"/>
          <w:sz w:val="32"/>
          <w:szCs w:val="32"/>
        </w:rPr>
        <w:t>所获毕业证或国家承认的学历教育证书上注明的专业为准。其中，辅修专业证书与学历证书配合使用，可依据辅修专业证书上注明的专业报考。</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岗位条件中“两年及以上工作经历”、“两年及以上</w:t>
      </w:r>
      <w:r>
        <w:rPr>
          <w:rFonts w:hint="eastAsia" w:ascii="楷体" w:hAnsi="楷体" w:eastAsia="楷体" w:cs="楷体"/>
          <w:b/>
          <w:bCs/>
          <w:sz w:val="32"/>
          <w:szCs w:val="32"/>
          <w:lang w:eastAsia="zh-CN"/>
        </w:rPr>
        <w:t>相关</w:t>
      </w:r>
      <w:r>
        <w:rPr>
          <w:rFonts w:hint="eastAsia" w:ascii="楷体" w:hAnsi="楷体" w:eastAsia="楷体" w:cs="楷体"/>
          <w:b/>
          <w:bCs/>
          <w:sz w:val="32"/>
          <w:szCs w:val="32"/>
        </w:rPr>
        <w:t>工作经历”等要求的“两年”如何计算？</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截至2020年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日，应聘人员的工作时间足年足月累计达到两年及以上。</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仿宋" w:hAnsi="仿宋" w:eastAsia="仿宋" w:cs="仿宋"/>
          <w:color w:val="FF0000"/>
          <w:sz w:val="32"/>
          <w:szCs w:val="32"/>
        </w:rPr>
      </w:pPr>
      <w:r>
        <w:rPr>
          <w:rFonts w:hint="eastAsia" w:ascii="楷体" w:hAnsi="楷体" w:eastAsia="楷体" w:cs="楷体"/>
          <w:b/>
          <w:bCs/>
          <w:color w:val="auto"/>
          <w:sz w:val="32"/>
          <w:szCs w:val="32"/>
        </w:rPr>
        <w:t>1</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网上填写报名信息时应注意什么？</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应聘人员在网上提供的照片有什么要求？</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应聘人员在上传照片前,须先下载报名系统中的“照片审核处理工具”，按照工具使用说明对本人电子照片进行处理、保存，并将处理后的照片上传。</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未通过资格初审的报名信息能否修改?</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2020年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日16:00前，单位尚未初审或者初审未通过的，报名人员可以更改、补充报名信息，也可以改报其他岗位。其中，招聘单位要求补充信息的，应当及时完整地补充报名信息。2020年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日16:00后，单位尚未初审或者初审未通过的，不能再改报其他岗位，不能再修改、补充报名信息。</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符合定向招聘条件的人员可以应聘非定向招聘岗位吗？</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可以应聘非定向招聘岗位，但必须符合招聘岗位要求的条件。</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6、</w:t>
      </w:r>
      <w:r>
        <w:rPr>
          <w:rFonts w:hint="eastAsia" w:ascii="楷体" w:hAnsi="楷体" w:eastAsia="楷体" w:cs="楷体"/>
          <w:b/>
          <w:bCs/>
          <w:sz w:val="32"/>
          <w:szCs w:val="32"/>
        </w:rPr>
        <w:t>什么是岗位改报?</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为保障广大考生的应聘权利，对于应聘人数达不到规定比例，取消招聘岗位的报名人员，</w:t>
      </w:r>
      <w:r>
        <w:rPr>
          <w:rFonts w:hint="eastAsia" w:ascii="仿宋" w:hAnsi="仿宋" w:eastAsia="仿宋" w:cs="仿宋"/>
          <w:sz w:val="32"/>
          <w:szCs w:val="32"/>
          <w:lang w:eastAsia="zh-CN"/>
        </w:rPr>
        <w:t>市</w:t>
      </w:r>
      <w:r>
        <w:rPr>
          <w:rFonts w:hint="eastAsia" w:ascii="仿宋" w:hAnsi="仿宋" w:eastAsia="仿宋" w:cs="仿宋"/>
          <w:sz w:val="32"/>
          <w:szCs w:val="32"/>
        </w:rPr>
        <w:t>公开招聘主管机关将组织报名人员在规定时间内改报本次招聘中的其他符合条件岗位。改报只进行一次，未通过资格审查的不能改报。</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如果报名人员不参加岗位改报或没有符合条件的其他岗位不能改报的，考试机构将为其办理笔试考务费退费。请报名人员在确认缴费后，注意关注取消岗位公告，并保持联系方式畅通。</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17、</w:t>
      </w:r>
      <w:r>
        <w:rPr>
          <w:rFonts w:hint="eastAsia" w:ascii="楷体" w:hAnsi="楷体" w:eastAsia="楷体" w:cs="楷体"/>
          <w:b/>
          <w:bCs/>
          <w:sz w:val="32"/>
          <w:szCs w:val="32"/>
        </w:rPr>
        <w:t>进入面试的应聘人员需向招聘单位提交哪些证明材料？</w:t>
      </w:r>
    </w:p>
    <w:p>
      <w:pPr>
        <w:keepNext w:val="0"/>
        <w:keepLines w:val="0"/>
        <w:pageBreakBefore w:val="0"/>
        <w:widowControl/>
        <w:kinsoku/>
        <w:wordWrap/>
        <w:overflowPunct/>
        <w:topLinePunct w:val="0"/>
        <w:autoSpaceDE/>
        <w:autoSpaceDN/>
        <w:bidi w:val="0"/>
        <w:spacing w:after="0" w:line="560" w:lineRule="exact"/>
        <w:ind w:firstLine="620" w:firstLineChars="200"/>
        <w:jc w:val="both"/>
        <w:textAlignment w:val="auto"/>
        <w:rPr>
          <w:rFonts w:ascii="仿宋_GB2312" w:hAnsi="Times New Roman" w:eastAsia="仿宋_GB2312" w:cs="仿宋_GB2312"/>
          <w:color w:val="333333"/>
          <w:sz w:val="31"/>
          <w:szCs w:val="31"/>
          <w:shd w:val="clear" w:color="auto" w:fill="FFFFFF"/>
        </w:rPr>
      </w:pPr>
      <w:r>
        <w:rPr>
          <w:rFonts w:ascii="仿宋_GB2312" w:hAnsi="Times New Roman" w:eastAsia="仿宋_GB2312" w:cs="仿宋_GB2312"/>
          <w:color w:val="333333"/>
          <w:sz w:val="31"/>
          <w:szCs w:val="31"/>
          <w:shd w:val="clear" w:color="auto" w:fill="FFFFFF"/>
        </w:rPr>
        <w:t>进入面试的应聘人员，</w:t>
      </w:r>
      <w:r>
        <w:rPr>
          <w:rFonts w:hint="eastAsia" w:ascii="仿宋_GB2312" w:hAnsi="Times New Roman" w:eastAsia="仿宋_GB2312" w:cs="仿宋_GB2312"/>
          <w:color w:val="333333"/>
          <w:sz w:val="31"/>
          <w:szCs w:val="31"/>
          <w:shd w:val="clear" w:color="auto" w:fill="FFFFFF"/>
        </w:rPr>
        <w:t>应</w:t>
      </w:r>
      <w:r>
        <w:rPr>
          <w:rFonts w:ascii="仿宋_GB2312" w:hAnsi="Times New Roman" w:eastAsia="仿宋_GB2312" w:cs="仿宋_GB2312"/>
          <w:color w:val="333333"/>
          <w:sz w:val="31"/>
          <w:szCs w:val="31"/>
          <w:shd w:val="clear" w:color="auto" w:fill="FFFFFF"/>
        </w:rPr>
        <w:t>按招聘岗位要求向招聘单位</w:t>
      </w:r>
      <w:r>
        <w:rPr>
          <w:rFonts w:hint="eastAsia" w:ascii="仿宋_GB2312" w:hAnsi="Times New Roman" w:eastAsia="仿宋_GB2312" w:cs="仿宋_GB2312"/>
          <w:color w:val="333333"/>
          <w:sz w:val="31"/>
          <w:szCs w:val="31"/>
          <w:shd w:val="clear" w:color="auto" w:fill="FFFFFF"/>
        </w:rPr>
        <w:t>或其主管部门</w:t>
      </w:r>
      <w:r>
        <w:rPr>
          <w:rFonts w:ascii="仿宋_GB2312" w:hAnsi="Times New Roman" w:eastAsia="仿宋_GB2312" w:cs="仿宋_GB2312"/>
          <w:color w:val="333333"/>
          <w:sz w:val="31"/>
          <w:szCs w:val="31"/>
          <w:shd w:val="clear" w:color="auto" w:fill="FFFFFF"/>
        </w:rPr>
        <w:t>提交身份证、《笔试准考证》</w:t>
      </w:r>
      <w:r>
        <w:rPr>
          <w:rFonts w:hint="eastAsia" w:ascii="仿宋_GB2312" w:hAnsi="Times New Roman" w:eastAsia="仿宋_GB2312" w:cs="仿宋_GB2312"/>
          <w:color w:val="333333"/>
          <w:sz w:val="31"/>
          <w:szCs w:val="31"/>
          <w:shd w:val="clear" w:color="auto" w:fill="FFFFFF"/>
        </w:rPr>
        <w:t>、</w:t>
      </w:r>
      <w:r>
        <w:rPr>
          <w:rFonts w:ascii="仿宋_GB2312" w:hAnsi="Times New Roman" w:eastAsia="仿宋_GB2312" w:cs="仿宋_GB2312"/>
          <w:color w:val="333333"/>
          <w:sz w:val="31"/>
          <w:szCs w:val="31"/>
          <w:shd w:val="clear" w:color="auto" w:fill="FFFFFF"/>
        </w:rPr>
        <w:t>《</w:t>
      </w:r>
      <w:r>
        <w:rPr>
          <w:rFonts w:hint="eastAsia" w:ascii="仿宋_GB2312" w:hAnsi="Times New Roman" w:eastAsia="仿宋_GB2312" w:cs="仿宋_GB2312"/>
          <w:color w:val="333333"/>
          <w:sz w:val="31"/>
          <w:szCs w:val="31"/>
          <w:shd w:val="clear" w:color="auto" w:fill="FFFFFF"/>
        </w:rPr>
        <w:t>枣庄市</w:t>
      </w:r>
      <w:r>
        <w:rPr>
          <w:rFonts w:hint="eastAsia" w:ascii="仿宋_GB2312" w:hAnsi="Times New Roman" w:eastAsia="仿宋_GB2312" w:cs="仿宋_GB2312"/>
          <w:color w:val="333333"/>
          <w:sz w:val="31"/>
          <w:szCs w:val="31"/>
          <w:shd w:val="clear" w:color="auto" w:fill="FFFFFF"/>
          <w:lang w:eastAsia="zh-CN"/>
        </w:rPr>
        <w:t>市</w:t>
      </w:r>
      <w:r>
        <w:rPr>
          <w:rFonts w:hint="eastAsia" w:ascii="仿宋_GB2312" w:hAnsi="Times New Roman" w:eastAsia="仿宋_GB2312" w:cs="仿宋_GB2312"/>
          <w:color w:val="333333"/>
          <w:sz w:val="31"/>
          <w:szCs w:val="31"/>
          <w:shd w:val="clear" w:color="auto" w:fill="FFFFFF"/>
        </w:rPr>
        <w:t>直</w:t>
      </w:r>
      <w:r>
        <w:rPr>
          <w:rFonts w:ascii="仿宋_GB2312" w:hAnsi="Times New Roman" w:eastAsia="仿宋_GB2312" w:cs="仿宋_GB2312"/>
          <w:color w:val="333333"/>
          <w:sz w:val="31"/>
          <w:szCs w:val="31"/>
          <w:shd w:val="clear" w:color="auto" w:fill="FFFFFF"/>
        </w:rPr>
        <w:t>事业单位公开招聘报名登记表》</w:t>
      </w:r>
      <w:r>
        <w:rPr>
          <w:rFonts w:hint="eastAsia" w:ascii="仿宋_GB2312" w:hAnsi="Times New Roman" w:eastAsia="仿宋_GB2312" w:cs="仿宋_GB2312"/>
          <w:color w:val="333333"/>
          <w:sz w:val="31"/>
          <w:szCs w:val="31"/>
          <w:shd w:val="clear" w:color="auto" w:fill="FFFFFF"/>
        </w:rPr>
        <w:t>（内含《诚信承诺书》）</w:t>
      </w:r>
      <w:r>
        <w:rPr>
          <w:rFonts w:ascii="仿宋_GB2312" w:hAnsi="Times New Roman" w:eastAsia="仿宋_GB2312" w:cs="仿宋_GB2312"/>
          <w:color w:val="333333"/>
          <w:sz w:val="31"/>
          <w:szCs w:val="31"/>
          <w:shd w:val="clear" w:color="auto" w:fill="FFFFFF"/>
        </w:rPr>
        <w:t>及相关证明材料。相关证明材料</w:t>
      </w:r>
      <w:r>
        <w:rPr>
          <w:rFonts w:hint="eastAsia" w:ascii="仿宋_GB2312" w:hAnsi="Times New Roman" w:eastAsia="仿宋_GB2312" w:cs="仿宋_GB2312"/>
          <w:color w:val="333333"/>
          <w:sz w:val="31"/>
          <w:szCs w:val="31"/>
          <w:shd w:val="clear" w:color="auto" w:fill="FFFFFF"/>
          <w:lang w:eastAsia="zh-CN"/>
        </w:rPr>
        <w:t>（原件审查后退回，复印件留存）</w:t>
      </w:r>
      <w:r>
        <w:rPr>
          <w:rFonts w:ascii="仿宋_GB2312" w:hAnsi="Times New Roman" w:eastAsia="仿宋_GB2312" w:cs="仿宋_GB2312"/>
          <w:color w:val="333333"/>
          <w:sz w:val="31"/>
          <w:szCs w:val="31"/>
          <w:shd w:val="clear" w:color="auto" w:fill="FFFFFF"/>
        </w:rPr>
        <w:t>主要包括：</w:t>
      </w:r>
    </w:p>
    <w:p>
      <w:pPr>
        <w:keepNext w:val="0"/>
        <w:keepLines w:val="0"/>
        <w:pageBreakBefore w:val="0"/>
        <w:widowControl/>
        <w:kinsoku/>
        <w:wordWrap/>
        <w:overflowPunct/>
        <w:topLinePunct w:val="0"/>
        <w:autoSpaceDE/>
        <w:autoSpaceDN/>
        <w:bidi w:val="0"/>
        <w:spacing w:after="0" w:line="560" w:lineRule="exact"/>
        <w:ind w:firstLine="620" w:firstLineChars="200"/>
        <w:jc w:val="both"/>
        <w:textAlignment w:val="auto"/>
        <w:rPr>
          <w:rFonts w:hint="eastAsia" w:ascii="仿宋_GB2312" w:hAnsi="Times New Roman" w:eastAsia="仿宋_GB2312" w:cs="仿宋_GB2312"/>
          <w:color w:val="333333"/>
          <w:sz w:val="31"/>
          <w:szCs w:val="31"/>
          <w:shd w:val="clear" w:color="auto" w:fill="FFFFFF"/>
        </w:rPr>
      </w:pPr>
      <w:r>
        <w:rPr>
          <w:rFonts w:hint="eastAsia" w:ascii="仿宋_GB2312" w:hAnsi="Times New Roman" w:eastAsia="仿宋_GB2312" w:cs="仿宋_GB2312"/>
          <w:color w:val="333333"/>
          <w:sz w:val="31"/>
          <w:szCs w:val="31"/>
          <w:shd w:val="clear" w:color="auto" w:fill="FFFFFF"/>
          <w:lang w:eastAsia="zh-CN"/>
        </w:rPr>
        <w:t>（</w:t>
      </w:r>
      <w:r>
        <w:rPr>
          <w:rFonts w:hint="eastAsia" w:ascii="仿宋_GB2312" w:hAnsi="Times New Roman" w:eastAsia="仿宋_GB2312" w:cs="仿宋_GB2312"/>
          <w:color w:val="333333"/>
          <w:sz w:val="31"/>
          <w:szCs w:val="31"/>
          <w:shd w:val="clear" w:color="auto" w:fill="FFFFFF"/>
          <w:lang w:val="en-US" w:eastAsia="zh-CN"/>
        </w:rPr>
        <w:t>1</w:t>
      </w:r>
      <w:r>
        <w:rPr>
          <w:rFonts w:hint="eastAsia" w:ascii="仿宋_GB2312" w:hAnsi="Times New Roman" w:eastAsia="仿宋_GB2312" w:cs="仿宋_GB2312"/>
          <w:color w:val="333333"/>
          <w:sz w:val="31"/>
          <w:szCs w:val="31"/>
          <w:shd w:val="clear" w:color="auto" w:fill="FFFFFF"/>
          <w:lang w:eastAsia="zh-CN"/>
        </w:rPr>
        <w:t>）</w:t>
      </w:r>
      <w:r>
        <w:rPr>
          <w:rFonts w:ascii="仿宋_GB2312" w:hAnsi="Times New Roman" w:eastAsia="仿宋_GB2312" w:cs="仿宋_GB2312"/>
          <w:color w:val="333333"/>
          <w:sz w:val="31"/>
          <w:szCs w:val="31"/>
          <w:shd w:val="clear" w:color="auto" w:fill="FFFFFF"/>
        </w:rPr>
        <w:t>国家承认的学历学位证书</w:t>
      </w:r>
      <w:r>
        <w:rPr>
          <w:rFonts w:hint="eastAsia" w:ascii="仿宋_GB2312" w:hAnsi="Times New Roman" w:eastAsia="仿宋_GB2312" w:cs="仿宋_GB2312"/>
          <w:color w:val="333333"/>
          <w:sz w:val="31"/>
          <w:szCs w:val="31"/>
          <w:shd w:val="clear" w:color="auto" w:fill="FFFFFF"/>
        </w:rPr>
        <w:t>；</w:t>
      </w:r>
    </w:p>
    <w:p>
      <w:pPr>
        <w:keepNext w:val="0"/>
        <w:keepLines w:val="0"/>
        <w:pageBreakBefore w:val="0"/>
        <w:widowControl/>
        <w:numPr>
          <w:ilvl w:val="0"/>
          <w:numId w:val="0"/>
        </w:numPr>
        <w:kinsoku/>
        <w:wordWrap/>
        <w:overflowPunct/>
        <w:topLinePunct w:val="0"/>
        <w:autoSpaceDE/>
        <w:autoSpaceDN/>
        <w:bidi w:val="0"/>
        <w:spacing w:after="0" w:line="560" w:lineRule="exact"/>
        <w:ind w:firstLine="620" w:firstLineChars="200"/>
        <w:jc w:val="both"/>
        <w:textAlignment w:val="auto"/>
        <w:rPr>
          <w:rFonts w:hint="eastAsia" w:ascii="仿宋" w:hAnsi="仿宋" w:eastAsia="仿宋" w:cs="仿宋"/>
          <w:color w:val="333333"/>
          <w:sz w:val="32"/>
          <w:szCs w:val="32"/>
          <w:shd w:val="clear" w:color="auto" w:fill="FFFFFF"/>
        </w:rPr>
      </w:pPr>
      <w:r>
        <w:rPr>
          <w:rFonts w:hint="eastAsia" w:ascii="仿宋_GB2312" w:hAnsi="Times New Roman" w:eastAsia="仿宋_GB2312" w:cs="仿宋_GB2312"/>
          <w:color w:val="333333"/>
          <w:sz w:val="31"/>
          <w:szCs w:val="31"/>
          <w:shd w:val="clear" w:color="auto" w:fill="FFFFFF"/>
          <w:lang w:eastAsia="zh-CN"/>
        </w:rPr>
        <w:t>（</w:t>
      </w:r>
      <w:r>
        <w:rPr>
          <w:rFonts w:hint="eastAsia" w:ascii="仿宋_GB2312" w:hAnsi="Times New Roman" w:eastAsia="仿宋_GB2312" w:cs="仿宋_GB2312"/>
          <w:color w:val="333333"/>
          <w:sz w:val="31"/>
          <w:szCs w:val="31"/>
          <w:shd w:val="clear" w:color="auto" w:fill="FFFFFF"/>
          <w:lang w:val="en-US" w:eastAsia="zh-CN"/>
        </w:rPr>
        <w:t>2）</w:t>
      </w:r>
      <w:r>
        <w:rPr>
          <w:rFonts w:ascii="仿宋_GB2312" w:hAnsi="Times New Roman" w:eastAsia="仿宋_GB2312" w:cs="仿宋_GB2312"/>
          <w:color w:val="333333"/>
          <w:sz w:val="31"/>
          <w:szCs w:val="31"/>
          <w:shd w:val="clear" w:color="auto" w:fill="FFFFFF"/>
        </w:rPr>
        <w:t>全日制普通高校应届毕业生应聘的，</w:t>
      </w:r>
      <w:r>
        <w:rPr>
          <w:rFonts w:hint="eastAsia" w:ascii="仿宋_GB2312" w:hAnsi="Times New Roman" w:eastAsia="仿宋_GB2312" w:cs="仿宋_GB2312"/>
          <w:color w:val="333333"/>
          <w:sz w:val="31"/>
          <w:szCs w:val="31"/>
          <w:shd w:val="clear" w:color="auto" w:fill="FFFFFF"/>
        </w:rPr>
        <w:t>须提交</w:t>
      </w:r>
      <w:r>
        <w:rPr>
          <w:rFonts w:ascii="仿宋_GB2312" w:hAnsi="Times New Roman" w:eastAsia="仿宋_GB2312" w:cs="仿宋_GB2312"/>
          <w:color w:val="333333"/>
          <w:sz w:val="31"/>
          <w:szCs w:val="31"/>
          <w:shd w:val="clear" w:color="auto" w:fill="FFFFFF"/>
        </w:rPr>
        <w:t>学校核发的就业推荐表。已与用人单位签订就业协议的2020年应届毕业生，还须提交解除协议证明或同意报考证明</w:t>
      </w:r>
      <w:r>
        <w:rPr>
          <w:rFonts w:hint="eastAsia" w:ascii="仿宋_GB2312" w:hAnsi="Times New Roman" w:eastAsia="仿宋_GB2312" w:cs="仿宋_GB2312"/>
          <w:color w:val="333333"/>
          <w:sz w:val="31"/>
          <w:szCs w:val="31"/>
          <w:shd w:val="clear" w:color="auto" w:fill="FFFFFF"/>
        </w:rPr>
        <w:t>；</w:t>
      </w:r>
    </w:p>
    <w:p>
      <w:pPr>
        <w:keepNext w:val="0"/>
        <w:keepLines w:val="0"/>
        <w:pageBreakBefore w:val="0"/>
        <w:widowControl/>
        <w:numPr>
          <w:ilvl w:val="0"/>
          <w:numId w:val="0"/>
        </w:numPr>
        <w:kinsoku/>
        <w:wordWrap/>
        <w:overflowPunct/>
        <w:topLinePunct w:val="0"/>
        <w:autoSpaceDE/>
        <w:autoSpaceDN/>
        <w:bidi w:val="0"/>
        <w:spacing w:after="0" w:line="560" w:lineRule="exact"/>
        <w:ind w:firstLine="620" w:firstLineChars="200"/>
        <w:jc w:val="both"/>
        <w:textAlignment w:val="auto"/>
        <w:rPr>
          <w:rFonts w:hint="eastAsia" w:ascii="仿宋_GB2312" w:hAnsi="Times New Roman" w:eastAsia="仿宋_GB2312" w:cs="仿宋_GB2312"/>
          <w:color w:val="333333"/>
          <w:sz w:val="31"/>
          <w:szCs w:val="31"/>
          <w:shd w:val="clear" w:color="auto" w:fill="FFFFFF"/>
        </w:rPr>
      </w:pPr>
      <w:r>
        <w:rPr>
          <w:rFonts w:hint="eastAsia" w:ascii="仿宋_GB2312" w:hAnsi="Times New Roman" w:eastAsia="仿宋_GB2312" w:cs="仿宋_GB2312"/>
          <w:color w:val="333333"/>
          <w:sz w:val="31"/>
          <w:szCs w:val="31"/>
          <w:shd w:val="clear" w:color="auto" w:fill="FFFFFF"/>
          <w:lang w:eastAsia="zh-CN"/>
        </w:rPr>
        <w:t>（</w:t>
      </w:r>
      <w:r>
        <w:rPr>
          <w:rFonts w:hint="eastAsia" w:ascii="仿宋_GB2312" w:hAnsi="Times New Roman" w:eastAsia="仿宋_GB2312" w:cs="仿宋_GB2312"/>
          <w:color w:val="333333"/>
          <w:sz w:val="31"/>
          <w:szCs w:val="31"/>
          <w:shd w:val="clear" w:color="auto" w:fill="FFFFFF"/>
          <w:lang w:val="en-US" w:eastAsia="zh-CN"/>
        </w:rPr>
        <w:t>3）</w:t>
      </w:r>
      <w:r>
        <w:rPr>
          <w:rFonts w:ascii="仿宋_GB2312" w:hAnsi="Times New Roman" w:eastAsia="仿宋_GB2312" w:cs="仿宋_GB2312"/>
          <w:color w:val="333333"/>
          <w:sz w:val="31"/>
          <w:szCs w:val="31"/>
          <w:shd w:val="clear" w:color="auto" w:fill="FFFFFF"/>
        </w:rPr>
        <w:t>在职人员</w:t>
      </w:r>
      <w:r>
        <w:rPr>
          <w:rFonts w:hint="eastAsia" w:ascii="仿宋_GB2312" w:hAnsi="Times New Roman" w:eastAsia="仿宋_GB2312" w:cs="仿宋_GB2312"/>
          <w:color w:val="333333"/>
          <w:sz w:val="31"/>
          <w:szCs w:val="31"/>
          <w:shd w:val="clear" w:color="auto" w:fill="FFFFFF"/>
        </w:rPr>
        <w:t>、</w:t>
      </w:r>
      <w:r>
        <w:rPr>
          <w:rFonts w:ascii="仿宋_GB2312" w:hAnsi="Times New Roman" w:eastAsia="仿宋_GB2312" w:cs="仿宋_GB2312"/>
          <w:color w:val="333333"/>
          <w:sz w:val="31"/>
          <w:szCs w:val="31"/>
          <w:shd w:val="clear" w:color="auto" w:fill="FFFFFF"/>
        </w:rPr>
        <w:t>定向委培毕业生应聘的，</w:t>
      </w:r>
      <w:r>
        <w:rPr>
          <w:rFonts w:hint="eastAsia" w:ascii="仿宋_GB2312" w:hAnsi="Times New Roman" w:eastAsia="仿宋_GB2312" w:cs="仿宋_GB2312"/>
          <w:color w:val="333333"/>
          <w:sz w:val="31"/>
          <w:szCs w:val="31"/>
          <w:shd w:val="clear" w:color="auto" w:fill="FFFFFF"/>
        </w:rPr>
        <w:t>须</w:t>
      </w:r>
      <w:r>
        <w:rPr>
          <w:rFonts w:ascii="仿宋_GB2312" w:hAnsi="Times New Roman" w:eastAsia="仿宋_GB2312" w:cs="仿宋_GB2312"/>
          <w:color w:val="333333"/>
          <w:sz w:val="31"/>
          <w:szCs w:val="31"/>
          <w:shd w:val="clear" w:color="auto" w:fill="FFFFFF"/>
        </w:rPr>
        <w:t>提交有用人权限部门或单位出具的同意报考证明</w:t>
      </w:r>
      <w:r>
        <w:rPr>
          <w:rFonts w:hint="eastAsia" w:ascii="仿宋_GB2312" w:hAnsi="Times New Roman" w:eastAsia="仿宋_GB2312" w:cs="仿宋_GB2312"/>
          <w:color w:val="333333"/>
          <w:sz w:val="31"/>
          <w:szCs w:val="31"/>
          <w:shd w:val="clear" w:color="auto" w:fill="FFFFFF"/>
        </w:rPr>
        <w:t>，</w:t>
      </w:r>
      <w:r>
        <w:rPr>
          <w:rFonts w:ascii="仿宋_GB2312" w:hAnsi="Times New Roman" w:eastAsia="仿宋_GB2312" w:cs="仿宋_GB2312"/>
          <w:color w:val="333333"/>
          <w:sz w:val="31"/>
          <w:szCs w:val="31"/>
          <w:shd w:val="clear" w:color="auto" w:fill="FFFFFF"/>
        </w:rPr>
        <w:t>对按时</w:t>
      </w:r>
      <w:r>
        <w:rPr>
          <w:rFonts w:hint="eastAsia" w:ascii="仿宋_GB2312" w:hAnsi="Times New Roman" w:eastAsia="仿宋_GB2312" w:cs="仿宋_GB2312"/>
          <w:color w:val="333333"/>
          <w:sz w:val="31"/>
          <w:szCs w:val="31"/>
          <w:shd w:val="clear" w:color="auto" w:fill="FFFFFF"/>
          <w:lang w:eastAsia="zh-CN"/>
        </w:rPr>
        <w:t>出具</w:t>
      </w:r>
      <w:r>
        <w:rPr>
          <w:rFonts w:ascii="仿宋_GB2312" w:hAnsi="Times New Roman" w:eastAsia="仿宋_GB2312" w:cs="仿宋_GB2312"/>
          <w:color w:val="333333"/>
          <w:sz w:val="31"/>
          <w:szCs w:val="31"/>
          <w:shd w:val="clear" w:color="auto" w:fill="FFFFFF"/>
        </w:rPr>
        <w:t>确有困难的在职人员，经</w:t>
      </w:r>
      <w:r>
        <w:rPr>
          <w:rFonts w:hint="eastAsia" w:ascii="仿宋_GB2312" w:hAnsi="Times New Roman" w:eastAsia="仿宋_GB2312" w:cs="仿宋_GB2312"/>
          <w:color w:val="333333"/>
          <w:sz w:val="31"/>
          <w:szCs w:val="31"/>
          <w:shd w:val="clear" w:color="auto" w:fill="FFFFFF"/>
          <w:lang w:eastAsia="zh-CN"/>
        </w:rPr>
        <w:t>招聘单位</w:t>
      </w:r>
      <w:r>
        <w:rPr>
          <w:rFonts w:ascii="仿宋_GB2312" w:hAnsi="Times New Roman" w:eastAsia="仿宋_GB2312" w:cs="仿宋_GB2312"/>
          <w:color w:val="333333"/>
          <w:sz w:val="31"/>
          <w:szCs w:val="31"/>
          <w:shd w:val="clear" w:color="auto" w:fill="FFFFFF"/>
        </w:rPr>
        <w:t>同意，可在考察或体检时提供</w:t>
      </w:r>
      <w:r>
        <w:rPr>
          <w:rFonts w:hint="eastAsia" w:ascii="仿宋_GB2312" w:hAnsi="Times New Roman" w:eastAsia="仿宋_GB2312" w:cs="仿宋_GB2312"/>
          <w:color w:val="333333"/>
          <w:sz w:val="31"/>
          <w:szCs w:val="31"/>
          <w:shd w:val="clear" w:color="auto" w:fill="FFFFFF"/>
        </w:rPr>
        <w:t>；</w:t>
      </w:r>
    </w:p>
    <w:p>
      <w:pPr>
        <w:keepNext w:val="0"/>
        <w:keepLines w:val="0"/>
        <w:pageBreakBefore w:val="0"/>
        <w:widowControl/>
        <w:numPr>
          <w:ilvl w:val="0"/>
          <w:numId w:val="0"/>
        </w:numPr>
        <w:kinsoku/>
        <w:wordWrap/>
        <w:overflowPunct/>
        <w:topLinePunct w:val="0"/>
        <w:autoSpaceDE/>
        <w:autoSpaceDN/>
        <w:bidi w:val="0"/>
        <w:spacing w:after="0" w:line="560" w:lineRule="exact"/>
        <w:ind w:firstLine="620" w:firstLineChars="200"/>
        <w:jc w:val="both"/>
        <w:textAlignment w:val="auto"/>
        <w:rPr>
          <w:rFonts w:ascii="仿宋_GB2312" w:hAnsi="Times New Roman" w:eastAsia="仿宋_GB2312" w:cs="仿宋_GB2312"/>
          <w:color w:val="333333"/>
          <w:sz w:val="31"/>
          <w:szCs w:val="31"/>
          <w:shd w:val="clear" w:color="auto" w:fill="FFFFFF"/>
        </w:rPr>
      </w:pPr>
      <w:r>
        <w:rPr>
          <w:rFonts w:hint="eastAsia" w:ascii="仿宋_GB2312" w:hAnsi="Times New Roman" w:eastAsia="仿宋_GB2312" w:cs="仿宋_GB2312"/>
          <w:color w:val="333333"/>
          <w:sz w:val="31"/>
          <w:szCs w:val="31"/>
          <w:shd w:val="clear" w:color="auto" w:fill="FFFFFF"/>
          <w:lang w:eastAsia="zh-CN"/>
        </w:rPr>
        <w:t>（</w:t>
      </w:r>
      <w:r>
        <w:rPr>
          <w:rFonts w:hint="eastAsia" w:ascii="仿宋_GB2312" w:hAnsi="Times New Roman" w:eastAsia="仿宋_GB2312" w:cs="仿宋_GB2312"/>
          <w:color w:val="333333"/>
          <w:sz w:val="31"/>
          <w:szCs w:val="31"/>
          <w:shd w:val="clear" w:color="auto" w:fill="FFFFFF"/>
          <w:lang w:val="en-US" w:eastAsia="zh-CN"/>
        </w:rPr>
        <w:t>4）</w:t>
      </w:r>
      <w:r>
        <w:rPr>
          <w:rFonts w:ascii="仿宋_GB2312" w:hAnsi="Times New Roman" w:eastAsia="仿宋_GB2312" w:cs="仿宋_GB2312"/>
          <w:color w:val="333333"/>
          <w:sz w:val="31"/>
          <w:szCs w:val="31"/>
          <w:shd w:val="clear" w:color="auto" w:fill="FFFFFF"/>
        </w:rPr>
        <w:t>留学回国人员应聘的，须提交国家教育部门的学历学位认证；</w:t>
      </w:r>
    </w:p>
    <w:p>
      <w:pPr>
        <w:keepNext w:val="0"/>
        <w:keepLines w:val="0"/>
        <w:pageBreakBefore w:val="0"/>
        <w:widowControl/>
        <w:numPr>
          <w:ilvl w:val="0"/>
          <w:numId w:val="0"/>
        </w:numPr>
        <w:kinsoku/>
        <w:wordWrap/>
        <w:overflowPunct/>
        <w:topLinePunct w:val="0"/>
        <w:autoSpaceDE/>
        <w:autoSpaceDN/>
        <w:bidi w:val="0"/>
        <w:spacing w:after="0" w:line="560" w:lineRule="exact"/>
        <w:ind w:firstLine="620" w:firstLineChars="200"/>
        <w:jc w:val="both"/>
        <w:textAlignment w:val="auto"/>
        <w:rPr>
          <w:rFonts w:hint="eastAsia" w:ascii="仿宋" w:hAnsi="仿宋" w:eastAsia="仿宋"/>
          <w:sz w:val="32"/>
          <w:szCs w:val="32"/>
          <w:lang w:eastAsia="zh-CN"/>
        </w:rPr>
      </w:pPr>
      <w:r>
        <w:rPr>
          <w:rFonts w:hint="eastAsia" w:ascii="仿宋_GB2312" w:hAnsi="Times New Roman" w:eastAsia="仿宋_GB2312" w:cs="仿宋_GB2312"/>
          <w:color w:val="333333"/>
          <w:sz w:val="31"/>
          <w:szCs w:val="31"/>
          <w:shd w:val="clear" w:color="auto" w:fill="FFFFFF"/>
          <w:lang w:eastAsia="zh-CN"/>
        </w:rPr>
        <w:t>（</w:t>
      </w:r>
      <w:r>
        <w:rPr>
          <w:rFonts w:hint="eastAsia" w:ascii="仿宋_GB2312" w:hAnsi="Times New Roman" w:eastAsia="仿宋_GB2312" w:cs="仿宋_GB2312"/>
          <w:color w:val="333333"/>
          <w:sz w:val="31"/>
          <w:szCs w:val="31"/>
          <w:shd w:val="clear" w:color="auto" w:fill="FFFFFF"/>
          <w:lang w:val="en-US" w:eastAsia="zh-CN"/>
        </w:rPr>
        <w:t>5）</w:t>
      </w:r>
      <w:r>
        <w:rPr>
          <w:rFonts w:ascii="仿宋_GB2312" w:hAnsi="Times New Roman" w:eastAsia="仿宋_GB2312" w:cs="仿宋_GB2312"/>
          <w:color w:val="333333"/>
          <w:sz w:val="31"/>
          <w:szCs w:val="31"/>
          <w:shd w:val="clear" w:color="auto" w:fill="FFFFFF"/>
        </w:rPr>
        <w:t>报考定向招聘岗位的，其中服务基层项目人员，</w:t>
      </w:r>
      <w:r>
        <w:rPr>
          <w:rFonts w:hint="eastAsia" w:ascii="仿宋" w:hAnsi="仿宋" w:eastAsia="仿宋"/>
          <w:sz w:val="32"/>
          <w:szCs w:val="32"/>
        </w:rPr>
        <w:t>以“三支一扶”身份报考的，须出具山东省“三支一扶”工作协调管理办公室签发的《招募通知书》，以及县级及以上人力资源社会保障部门出具的考核材料；以“大学生志愿服务西部计划”身份报考的，须出具共青团中央统一制作的服务证，以及共青团省委考核认定的证明材料、大学生志愿服务西部计划鉴定表（</w:t>
      </w:r>
      <w:r>
        <w:rPr>
          <w:rFonts w:hint="eastAsia" w:ascii="仿宋" w:hAnsi="仿宋" w:eastAsia="仿宋"/>
          <w:sz w:val="32"/>
          <w:szCs w:val="32"/>
          <w:lang w:val="en-US" w:eastAsia="zh-CN"/>
        </w:rPr>
        <w:t>2020</w:t>
      </w:r>
      <w:r>
        <w:rPr>
          <w:rFonts w:hint="eastAsia" w:ascii="仿宋" w:hAnsi="仿宋" w:eastAsia="仿宋"/>
          <w:sz w:val="32"/>
          <w:szCs w:val="32"/>
        </w:rPr>
        <w:t>年服务到期的，可暂时不出具）</w:t>
      </w:r>
      <w:bookmarkStart w:id="0" w:name="_GoBack"/>
      <w:r>
        <w:rPr>
          <w:rFonts w:hint="eastAsia" w:ascii="仿宋" w:hAnsi="仿宋" w:eastAsia="仿宋"/>
          <w:sz w:val="32"/>
          <w:szCs w:val="32"/>
        </w:rPr>
        <w:t>；退役大学生士兵须提交入伍通知书、退伍证、户口簿及</w:t>
      </w:r>
      <w:r>
        <w:rPr>
          <w:rFonts w:hint="eastAsia" w:ascii="仿宋" w:hAnsi="仿宋" w:eastAsia="仿宋"/>
          <w:sz w:val="32"/>
          <w:szCs w:val="32"/>
          <w:lang w:eastAsia="zh-CN"/>
        </w:rPr>
        <w:t>其参军入伍县级征兵办公室（区市人民武装部军事科）出具的参军入伍</w:t>
      </w:r>
      <w:r>
        <w:rPr>
          <w:rFonts w:hint="eastAsia" w:ascii="仿宋" w:hAnsi="仿宋" w:eastAsia="仿宋"/>
          <w:sz w:val="32"/>
          <w:szCs w:val="32"/>
        </w:rPr>
        <w:t>证明。</w:t>
      </w:r>
    </w:p>
    <w:p>
      <w:pPr>
        <w:keepNext w:val="0"/>
        <w:keepLines w:val="0"/>
        <w:pageBreakBefore w:val="0"/>
        <w:widowControl/>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6）</w:t>
      </w:r>
      <w:r>
        <w:rPr>
          <w:rFonts w:hint="eastAsia" w:ascii="仿宋" w:hAnsi="仿宋" w:eastAsia="仿宋"/>
          <w:sz w:val="32"/>
          <w:szCs w:val="32"/>
        </w:rPr>
        <w:t>香港和澳门居民中的中国公民应聘的，还需提供《港澳居民来往内地通行证》；台湾学生和台湾居民应聘的，还需提供《台湾居民来往大陆通行证》。</w:t>
      </w:r>
    </w:p>
    <w:p>
      <w:pPr>
        <w:keepNext w:val="0"/>
        <w:keepLines w:val="0"/>
        <w:pageBreakBefore w:val="0"/>
        <w:widowControl/>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color w:val="333333"/>
          <w:sz w:val="32"/>
          <w:szCs w:val="32"/>
          <w:shd w:val="clear" w:color="auto" w:fill="FFFFFF"/>
        </w:rPr>
      </w:pPr>
      <w:r>
        <w:rPr>
          <w:rFonts w:hint="eastAsia" w:ascii="仿宋" w:hAnsi="仿宋" w:eastAsia="仿宋"/>
          <w:sz w:val="32"/>
          <w:szCs w:val="32"/>
          <w:lang w:eastAsia="zh-CN"/>
        </w:rPr>
        <w:t>（</w:t>
      </w:r>
      <w:r>
        <w:rPr>
          <w:rFonts w:hint="eastAsia" w:ascii="仿宋" w:hAnsi="仿宋" w:eastAsia="仿宋"/>
          <w:sz w:val="32"/>
          <w:szCs w:val="32"/>
          <w:lang w:val="en-US" w:eastAsia="zh-CN"/>
        </w:rPr>
        <w:t>7）</w:t>
      </w:r>
      <w:r>
        <w:rPr>
          <w:rFonts w:hint="eastAsia" w:ascii="仿宋" w:hAnsi="仿宋" w:eastAsia="仿宋"/>
          <w:sz w:val="32"/>
          <w:szCs w:val="32"/>
        </w:rPr>
        <w:t>岗位资格条件</w:t>
      </w:r>
      <w:bookmarkEnd w:id="0"/>
      <w:r>
        <w:rPr>
          <w:rFonts w:ascii="仿宋_GB2312" w:hAnsi="Times New Roman" w:eastAsia="仿宋_GB2312" w:cs="仿宋_GB2312"/>
          <w:color w:val="333333"/>
          <w:sz w:val="31"/>
          <w:szCs w:val="31"/>
          <w:shd w:val="clear" w:color="auto" w:fill="FFFFFF"/>
        </w:rPr>
        <w:t>需要的其他材料。</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8、</w:t>
      </w:r>
      <w:r>
        <w:rPr>
          <w:rFonts w:hint="eastAsia" w:ascii="楷体" w:hAnsi="楷体" w:eastAsia="楷体" w:cs="楷体"/>
          <w:b/>
          <w:bCs/>
          <w:sz w:val="32"/>
          <w:szCs w:val="32"/>
        </w:rPr>
        <w:t>享受减免有关考务费用的农村特困大学生、城市低保人员、残疾人需提供哪些证明材料？</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9、</w:t>
      </w:r>
      <w:r>
        <w:rPr>
          <w:rFonts w:hint="eastAsia" w:ascii="楷体" w:hAnsi="楷体" w:eastAsia="楷体" w:cs="楷体"/>
          <w:b/>
          <w:bCs/>
          <w:sz w:val="32"/>
          <w:szCs w:val="32"/>
        </w:rPr>
        <w:t>对招聘岗位资格条件有疑问如何咨询？</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对招聘岗位资格条件和其他内容有疑问的，请与招聘单位联系（招聘单位咨询电话详见《岗位汇总表》）。</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20、</w:t>
      </w:r>
      <w:r>
        <w:rPr>
          <w:rFonts w:hint="eastAsia" w:ascii="楷体" w:hAnsi="楷体" w:eastAsia="楷体" w:cs="楷体"/>
          <w:b/>
          <w:bCs/>
          <w:sz w:val="32"/>
          <w:szCs w:val="32"/>
        </w:rPr>
        <w:t>违纪违规及存在不诚信情形的应聘人员如何处理？</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kinsoku/>
        <w:wordWrap/>
        <w:overflowPunct/>
        <w:topLinePunct w:val="0"/>
        <w:autoSpaceDE/>
        <w:autoSpaceDN/>
        <w:bidi w:val="0"/>
        <w:spacing w:after="0"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是否有指定的考试辅导书和培训班？</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市直事业单位综合类岗位公开招聘统一考试不指定考试教材和辅导用书，不举办也不授权或委托任何机构举办考试辅导培训班。</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p>
    <w:p>
      <w:pPr>
        <w:pStyle w:val="4"/>
        <w:shd w:val="clear" w:color="auto" w:fill="FFFFFF"/>
        <w:spacing w:before="0" w:beforeAutospacing="0" w:after="0" w:afterAutospacing="0" w:line="560" w:lineRule="exact"/>
        <w:ind w:firstLine="645"/>
        <w:jc w:val="both"/>
        <w:rPr>
          <w:rFonts w:hint="eastAsia" w:ascii="仿宋" w:hAnsi="仿宋" w:eastAsia="仿宋"/>
          <w:color w:val="333333"/>
          <w:sz w:val="32"/>
          <w:szCs w:val="32"/>
          <w:lang w:val="en-US" w:eastAsia="zh-CN"/>
        </w:rPr>
      </w:pPr>
      <w:r>
        <w:rPr>
          <w:rFonts w:hint="eastAsia" w:ascii="仿宋" w:hAnsi="仿宋" w:eastAsia="仿宋"/>
          <w:color w:val="333333"/>
          <w:sz w:val="32"/>
          <w:szCs w:val="32"/>
        </w:rPr>
        <w:t>公开招聘政策咨询电话：</w:t>
      </w:r>
      <w:r>
        <w:rPr>
          <w:rFonts w:hint="eastAsia" w:ascii="仿宋" w:hAnsi="仿宋" w:eastAsia="仿宋"/>
          <w:color w:val="333333"/>
          <w:sz w:val="32"/>
          <w:szCs w:val="32"/>
          <w:lang w:val="en-US" w:eastAsia="zh-CN"/>
        </w:rPr>
        <w:t>0632-8662859</w:t>
      </w:r>
    </w:p>
    <w:p>
      <w:pPr>
        <w:pStyle w:val="4"/>
        <w:shd w:val="clear" w:color="auto" w:fill="FFFFFF"/>
        <w:spacing w:before="0" w:beforeAutospacing="0" w:after="0" w:afterAutospacing="0" w:line="560" w:lineRule="exact"/>
        <w:ind w:firstLine="645"/>
        <w:jc w:val="both"/>
        <w:rPr>
          <w:rFonts w:hint="eastAsia"/>
          <w:color w:val="333333"/>
          <w:sz w:val="32"/>
          <w:szCs w:val="32"/>
        </w:rPr>
      </w:pPr>
      <w:r>
        <w:rPr>
          <w:rFonts w:hint="eastAsia" w:ascii="仿宋" w:hAnsi="仿宋" w:eastAsia="仿宋"/>
          <w:color w:val="333333"/>
          <w:sz w:val="32"/>
          <w:szCs w:val="32"/>
        </w:rPr>
        <w:t>网上报名技术咨询电话：</w:t>
      </w:r>
      <w:r>
        <w:rPr>
          <w:rFonts w:hint="eastAsia" w:ascii="仿宋" w:hAnsi="仿宋" w:eastAsia="仿宋"/>
          <w:color w:val="333333"/>
          <w:sz w:val="32"/>
          <w:szCs w:val="32"/>
          <w:lang w:val="en-US" w:eastAsia="zh-CN"/>
        </w:rPr>
        <w:t>0632-3362789</w:t>
      </w:r>
      <w:r>
        <w:rPr>
          <w:rFonts w:hint="eastAsia"/>
          <w:color w:val="333333"/>
          <w:sz w:val="32"/>
          <w:szCs w:val="32"/>
        </w:rPr>
        <w:t> </w:t>
      </w:r>
    </w:p>
    <w:p>
      <w:pPr>
        <w:pStyle w:val="4"/>
        <w:shd w:val="clear" w:color="auto" w:fill="FFFFFF"/>
        <w:spacing w:before="0" w:beforeAutospacing="0" w:after="0" w:afterAutospacing="0" w:line="560" w:lineRule="exact"/>
        <w:ind w:firstLine="645"/>
        <w:jc w:val="both"/>
        <w:rPr>
          <w:rFonts w:hint="eastAsia" w:ascii="仿宋" w:hAnsi="仿宋" w:eastAsia="仿宋"/>
          <w:color w:val="333333"/>
          <w:sz w:val="32"/>
          <w:szCs w:val="32"/>
          <w:lang w:eastAsia="zh-CN"/>
        </w:rPr>
      </w:pPr>
      <w:r>
        <w:rPr>
          <w:rFonts w:hint="eastAsia" w:ascii="仿宋" w:hAnsi="仿宋" w:eastAsia="仿宋"/>
          <w:color w:val="333333"/>
          <w:sz w:val="32"/>
          <w:szCs w:val="32"/>
          <w:lang w:eastAsia="zh-CN"/>
        </w:rPr>
        <w:t>请在工作时间段拨打以上电话。</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pacing w:after="0" w:line="560" w:lineRule="exact"/>
        <w:jc w:val="both"/>
        <w:textAlignment w:val="auto"/>
        <w:rPr>
          <w:rFonts w:hint="eastAsia" w:ascii="仿宋" w:hAnsi="仿宋" w:eastAsia="仿宋" w:cs="仿宋"/>
          <w:sz w:val="32"/>
          <w:szCs w:val="32"/>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3F1653"/>
    <w:rsid w:val="00426133"/>
    <w:rsid w:val="004358AB"/>
    <w:rsid w:val="004C2615"/>
    <w:rsid w:val="008B7726"/>
    <w:rsid w:val="00AD7067"/>
    <w:rsid w:val="00BD762A"/>
    <w:rsid w:val="00D31D50"/>
    <w:rsid w:val="00FC5C60"/>
    <w:rsid w:val="03406FAC"/>
    <w:rsid w:val="07373DC3"/>
    <w:rsid w:val="07C64AA6"/>
    <w:rsid w:val="0CD821CD"/>
    <w:rsid w:val="0EFC5CC0"/>
    <w:rsid w:val="10361023"/>
    <w:rsid w:val="109C3595"/>
    <w:rsid w:val="1787316F"/>
    <w:rsid w:val="1BB6098F"/>
    <w:rsid w:val="1EFF5525"/>
    <w:rsid w:val="1FC0354D"/>
    <w:rsid w:val="21382D47"/>
    <w:rsid w:val="24895647"/>
    <w:rsid w:val="253A7095"/>
    <w:rsid w:val="25F23A6E"/>
    <w:rsid w:val="27F40246"/>
    <w:rsid w:val="2B004FF3"/>
    <w:rsid w:val="2DE649E9"/>
    <w:rsid w:val="386B5449"/>
    <w:rsid w:val="3C6C7EDA"/>
    <w:rsid w:val="3DE547C7"/>
    <w:rsid w:val="436208CA"/>
    <w:rsid w:val="45EE45C2"/>
    <w:rsid w:val="4BAD2772"/>
    <w:rsid w:val="69E5602F"/>
    <w:rsid w:val="69EF5C36"/>
    <w:rsid w:val="6BAF1CCA"/>
    <w:rsid w:val="6FE40BFA"/>
    <w:rsid w:val="6FE47E8A"/>
    <w:rsid w:val="73EC273A"/>
    <w:rsid w:val="7C7B5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eastAsia="微软雅黑" w:cstheme="minorBidi"/>
      <w:sz w:val="18"/>
      <w:szCs w:val="18"/>
    </w:rPr>
  </w:style>
  <w:style w:type="character" w:customStyle="1" w:styleId="8">
    <w:name w:val="页脚 Char"/>
    <w:basedOn w:val="6"/>
    <w:link w:val="2"/>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467</Words>
  <Characters>2666</Characters>
  <Lines>22</Lines>
  <Paragraphs>6</Paragraphs>
  <TotalTime>108</TotalTime>
  <ScaleCrop>false</ScaleCrop>
  <LinksUpToDate>false</LinksUpToDate>
  <CharactersWithSpaces>3127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2020-05-09T00:47:00Z</cp:lastPrinted>
  <dcterms:modified xsi:type="dcterms:W3CDTF">2020-05-09T04:32:51Z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