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7CD8" w:rsidRDefault="00C80AA7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宋体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附件1：</w:t>
      </w:r>
    </w:p>
    <w:p w:rsidR="00BD7CD8" w:rsidRDefault="00BD7CD8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</w:p>
    <w:p w:rsidR="00BD7CD8" w:rsidRDefault="00C80AA7">
      <w:pPr>
        <w:widowControl/>
        <w:shd w:val="clear" w:color="auto" w:fill="FFFFFF"/>
        <w:spacing w:line="540" w:lineRule="exact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2"/>
          <w:shd w:val="clear" w:color="auto" w:fill="FFFFFF"/>
          <w:lang w:bidi="ar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2"/>
          <w:shd w:val="clear" w:color="auto" w:fill="FFFFFF"/>
          <w:lang w:bidi="ar"/>
        </w:rPr>
        <w:t>2020年安康市富硒产品研发中心科研人员招聘岗位表</w:t>
      </w:r>
    </w:p>
    <w:p w:rsidR="00BD7CD8" w:rsidRDefault="00BD7CD8">
      <w:pPr>
        <w:widowControl/>
        <w:shd w:val="clear" w:color="auto" w:fill="FFFFFF"/>
        <w:spacing w:line="540" w:lineRule="exact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2"/>
          <w:shd w:val="clear" w:color="auto" w:fill="FFFFFF"/>
          <w:lang w:bidi="ar"/>
        </w:rPr>
      </w:pPr>
    </w:p>
    <w:tbl>
      <w:tblPr>
        <w:tblStyle w:val="a8"/>
        <w:tblW w:w="10840" w:type="dxa"/>
        <w:jc w:val="center"/>
        <w:tblLayout w:type="fixed"/>
        <w:tblLook w:val="04A0" w:firstRow="1" w:lastRow="0" w:firstColumn="1" w:lastColumn="0" w:noHBand="0" w:noVBand="1"/>
      </w:tblPr>
      <w:tblGrid>
        <w:gridCol w:w="1732"/>
        <w:gridCol w:w="1600"/>
        <w:gridCol w:w="750"/>
        <w:gridCol w:w="2187"/>
        <w:gridCol w:w="1392"/>
        <w:gridCol w:w="1559"/>
        <w:gridCol w:w="1620"/>
      </w:tblGrid>
      <w:tr w:rsidR="00BD7CD8">
        <w:trPr>
          <w:jc w:val="center"/>
        </w:trPr>
        <w:tc>
          <w:tcPr>
            <w:tcW w:w="1732" w:type="dxa"/>
            <w:vMerge w:val="restart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招聘单位</w:t>
            </w:r>
          </w:p>
        </w:tc>
        <w:tc>
          <w:tcPr>
            <w:tcW w:w="9108" w:type="dxa"/>
            <w:gridSpan w:val="6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岗位名称及所需条件资格</w:t>
            </w:r>
          </w:p>
        </w:tc>
      </w:tr>
      <w:tr w:rsidR="00BD7CD8">
        <w:trPr>
          <w:jc w:val="center"/>
        </w:trPr>
        <w:tc>
          <w:tcPr>
            <w:tcW w:w="1732" w:type="dxa"/>
            <w:vMerge/>
            <w:vAlign w:val="center"/>
          </w:tcPr>
          <w:p w:rsidR="00BD7CD8" w:rsidRDefault="00BD7CD8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600" w:type="dxa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岗位名称</w:t>
            </w:r>
          </w:p>
        </w:tc>
        <w:tc>
          <w:tcPr>
            <w:tcW w:w="750" w:type="dxa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招聘人数</w:t>
            </w:r>
          </w:p>
        </w:tc>
        <w:tc>
          <w:tcPr>
            <w:tcW w:w="2187" w:type="dxa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专业</w:t>
            </w:r>
          </w:p>
        </w:tc>
        <w:tc>
          <w:tcPr>
            <w:tcW w:w="1392" w:type="dxa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学历</w:t>
            </w:r>
          </w:p>
        </w:tc>
        <w:tc>
          <w:tcPr>
            <w:tcW w:w="1559" w:type="dxa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年龄</w:t>
            </w:r>
          </w:p>
        </w:tc>
        <w:tc>
          <w:tcPr>
            <w:tcW w:w="1620" w:type="dxa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其他</w:t>
            </w:r>
          </w:p>
        </w:tc>
      </w:tr>
      <w:tr w:rsidR="00BD7CD8">
        <w:trPr>
          <w:trHeight w:val="3568"/>
          <w:jc w:val="center"/>
        </w:trPr>
        <w:tc>
          <w:tcPr>
            <w:tcW w:w="1732" w:type="dxa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安康市富硒</w:t>
            </w:r>
          </w:p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产品研发中心</w:t>
            </w:r>
          </w:p>
        </w:tc>
        <w:tc>
          <w:tcPr>
            <w:tcW w:w="1600" w:type="dxa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富硒产品</w:t>
            </w:r>
          </w:p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（食品）研发</w:t>
            </w:r>
          </w:p>
        </w:tc>
        <w:tc>
          <w:tcPr>
            <w:tcW w:w="750" w:type="dxa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2</w:t>
            </w:r>
          </w:p>
        </w:tc>
        <w:tc>
          <w:tcPr>
            <w:tcW w:w="2187" w:type="dxa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食品科学与工程、食品营养与安全等</w:t>
            </w:r>
          </w:p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相关专业</w:t>
            </w:r>
          </w:p>
        </w:tc>
        <w:tc>
          <w:tcPr>
            <w:tcW w:w="1392" w:type="dxa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全日制硕士研究生及以上</w:t>
            </w:r>
          </w:p>
        </w:tc>
        <w:tc>
          <w:tcPr>
            <w:tcW w:w="1559" w:type="dxa"/>
            <w:vAlign w:val="center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35周岁以下（1985年7月1日以后出生）</w:t>
            </w:r>
          </w:p>
        </w:tc>
        <w:tc>
          <w:tcPr>
            <w:tcW w:w="1620" w:type="dxa"/>
          </w:tcPr>
          <w:p w:rsidR="00BD7CD8" w:rsidRDefault="00C80AA7">
            <w:pPr>
              <w:pStyle w:val="a7"/>
              <w:widowControl/>
              <w:spacing w:beforeAutospacing="0" w:afterAutospacing="0" w:line="480" w:lineRule="auto"/>
              <w:jc w:val="center"/>
              <w:rPr>
                <w:rFonts w:asciiTheme="minorEastAsia" w:hAnsiTheme="minorEastAsia" w:cs="宋体"/>
                <w:color w:val="000000" w:themeColor="text1"/>
                <w:szCs w:val="32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32"/>
                <w:shd w:val="clear" w:color="auto" w:fill="FFFFFF"/>
                <w:lang w:bidi="ar"/>
              </w:rPr>
              <w:t>博士研究生或有工作经验的硕士研究生年龄可放宽至40周岁（1980年7月1日以后出生）</w:t>
            </w:r>
          </w:p>
        </w:tc>
      </w:tr>
    </w:tbl>
    <w:p w:rsidR="00BD7CD8" w:rsidRDefault="00BD7CD8">
      <w:pPr>
        <w:pStyle w:val="a7"/>
        <w:widowControl/>
        <w:shd w:val="clear" w:color="auto" w:fill="FFFFFF"/>
        <w:spacing w:beforeAutospacing="0" w:afterAutospacing="0" w:line="540" w:lineRule="exact"/>
        <w:ind w:right="2560"/>
        <w:rPr>
          <w:rFonts w:ascii="仿宋_GB2312" w:eastAsia="仿宋_GB2312" w:hAnsi="宋体" w:cs="宋体" w:hint="eastAsia"/>
          <w:color w:val="000000" w:themeColor="text1"/>
          <w:sz w:val="32"/>
          <w:szCs w:val="32"/>
          <w:shd w:val="clear" w:color="auto" w:fill="FFFFFF"/>
          <w:lang w:bidi="ar"/>
        </w:rPr>
      </w:pPr>
    </w:p>
    <w:sectPr w:rsidR="00BD7CD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6E"/>
    <w:rsid w:val="000508E4"/>
    <w:rsid w:val="000669AA"/>
    <w:rsid w:val="00073291"/>
    <w:rsid w:val="0007730C"/>
    <w:rsid w:val="000A56EB"/>
    <w:rsid w:val="000A64A7"/>
    <w:rsid w:val="000D482A"/>
    <w:rsid w:val="000E10BF"/>
    <w:rsid w:val="00163A8E"/>
    <w:rsid w:val="0017371A"/>
    <w:rsid w:val="00177A57"/>
    <w:rsid w:val="00191E4E"/>
    <w:rsid w:val="00214858"/>
    <w:rsid w:val="00286753"/>
    <w:rsid w:val="00306B4F"/>
    <w:rsid w:val="00361225"/>
    <w:rsid w:val="003F7D25"/>
    <w:rsid w:val="004606E1"/>
    <w:rsid w:val="004F09EA"/>
    <w:rsid w:val="005654E3"/>
    <w:rsid w:val="006A4FAC"/>
    <w:rsid w:val="006E0484"/>
    <w:rsid w:val="0072034A"/>
    <w:rsid w:val="00750A4D"/>
    <w:rsid w:val="007656FF"/>
    <w:rsid w:val="00772845"/>
    <w:rsid w:val="00827BF7"/>
    <w:rsid w:val="00842C80"/>
    <w:rsid w:val="008F49B7"/>
    <w:rsid w:val="0093066B"/>
    <w:rsid w:val="009501C7"/>
    <w:rsid w:val="00972DDE"/>
    <w:rsid w:val="009A23A4"/>
    <w:rsid w:val="009D74C3"/>
    <w:rsid w:val="009E0B79"/>
    <w:rsid w:val="00A34A8D"/>
    <w:rsid w:val="00A64A92"/>
    <w:rsid w:val="00A75FC3"/>
    <w:rsid w:val="00A7676B"/>
    <w:rsid w:val="00AC0BD0"/>
    <w:rsid w:val="00B020BF"/>
    <w:rsid w:val="00B34C6E"/>
    <w:rsid w:val="00B521BF"/>
    <w:rsid w:val="00B55269"/>
    <w:rsid w:val="00B8705D"/>
    <w:rsid w:val="00B92FB3"/>
    <w:rsid w:val="00B932F4"/>
    <w:rsid w:val="00BD7CD8"/>
    <w:rsid w:val="00BF38BE"/>
    <w:rsid w:val="00BF6173"/>
    <w:rsid w:val="00C04217"/>
    <w:rsid w:val="00C16260"/>
    <w:rsid w:val="00C32E5A"/>
    <w:rsid w:val="00C5347F"/>
    <w:rsid w:val="00C80AA7"/>
    <w:rsid w:val="00C9013C"/>
    <w:rsid w:val="00CC7F73"/>
    <w:rsid w:val="00D2481D"/>
    <w:rsid w:val="00D4272A"/>
    <w:rsid w:val="00D716D9"/>
    <w:rsid w:val="00D94EE2"/>
    <w:rsid w:val="00E045B4"/>
    <w:rsid w:val="00E117D1"/>
    <w:rsid w:val="00E25F76"/>
    <w:rsid w:val="00E64F4B"/>
    <w:rsid w:val="00EE10CF"/>
    <w:rsid w:val="00F402A7"/>
    <w:rsid w:val="00FA363C"/>
    <w:rsid w:val="00FF54A6"/>
    <w:rsid w:val="06405F09"/>
    <w:rsid w:val="09636E45"/>
    <w:rsid w:val="1A35517C"/>
    <w:rsid w:val="1C1316EE"/>
    <w:rsid w:val="1DF25B7F"/>
    <w:rsid w:val="2CA3039F"/>
    <w:rsid w:val="2E8356DE"/>
    <w:rsid w:val="3B8D4632"/>
    <w:rsid w:val="3ED91434"/>
    <w:rsid w:val="4EDD1533"/>
    <w:rsid w:val="5F541151"/>
    <w:rsid w:val="62A37429"/>
    <w:rsid w:val="69BA7519"/>
    <w:rsid w:val="6AE2106B"/>
    <w:rsid w:val="6BA21D10"/>
    <w:rsid w:val="700E1D54"/>
    <w:rsid w:val="7046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24ED4"/>
  <w15:docId w15:val="{5638DC38-906A-4AAD-A323-452787FE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2020-04-26T09:21:00Z</dcterms:created>
  <dcterms:modified xsi:type="dcterms:W3CDTF">2020-04-26T09:23:00Z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