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20" w:tblpY="8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916"/>
        <w:gridCol w:w="886"/>
        <w:gridCol w:w="855"/>
        <w:gridCol w:w="1344"/>
        <w:gridCol w:w="1"/>
        <w:gridCol w:w="702"/>
        <w:gridCol w:w="529"/>
        <w:gridCol w:w="1"/>
        <w:gridCol w:w="2337"/>
        <w:gridCol w:w="357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254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晋中市中心血站招聘劳务派遣人员报名表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户籍地（农业/非农业）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学习经历（从高中或中专填起）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所在学校、专业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专业资格证书情况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资格证书全称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6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以上所填内容及提供资料真实有效，一经查实责任自负。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6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>附件1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E5C55"/>
    <w:rsid w:val="4F6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2020-04-16T08:05:00Z</dcterms:created>
  <dc:creator>灵犀</dc:creator>
  <cp:lastModifiedBy>灵犀</cp:lastModifiedBy>
  <dcterms:modified xsi:type="dcterms:W3CDTF">2020-04-16T08:05:47Z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