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CD" w:rsidRPr="004A71CD" w:rsidRDefault="004A71CD" w:rsidP="004A71C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4A71CD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淮北市妇幼保健院2020年公开招聘专业技术人员岗位简章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5"/>
        <w:gridCol w:w="1626"/>
        <w:gridCol w:w="2085"/>
        <w:gridCol w:w="315"/>
        <w:gridCol w:w="3083"/>
        <w:gridCol w:w="657"/>
        <w:gridCol w:w="4818"/>
        <w:gridCol w:w="699"/>
      </w:tblGrid>
      <w:tr w:rsidR="004A71CD" w:rsidRPr="004A71CD" w:rsidTr="004A71CD">
        <w:trPr>
          <w:trHeight w:val="432"/>
        </w:trPr>
        <w:tc>
          <w:tcPr>
            <w:tcW w:w="0" w:type="auto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淮北市妇幼保健院2020年公开招聘专业技术人员岗位简章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4A71CD" w:rsidRPr="004A71CD" w:rsidTr="004A71CD">
        <w:trPr>
          <w:trHeight w:val="360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岗位代码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学历（学位）要求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年龄要求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备注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笔试科目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A0201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临床科室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临床医学、中医学、儿少卫生与妇幼保健学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研究生学历、硕士学位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35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B0201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120急救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本科及以上学历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40周岁以下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需参加面试，具备相应中级职称，在二级甲等及以上医院有3年及以上工作经历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B0202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眼科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40周岁以下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需参加面试，具备相应中级职称，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在二级甲等及以上医院有3年及以上工作经历，有眼科五官科工作经验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C0201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重症病区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C0202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遗传实验室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生物科学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lastRenderedPageBreak/>
              <w:t>35周岁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lastRenderedPageBreak/>
              <w:t>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需参加笔试、面试，须具备相应技术职称并有母婴保健技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术资质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医学检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验学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C0203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医学装备部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生物医学工程或医疗器械工程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（维修岗位）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医疗器械工程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C0204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药剂科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临床药学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药学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C0205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眼、耳鼻喉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2018年及以前毕业须具备相应执业医师资质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C0206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新生儿科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C0207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外科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C0208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内科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C0209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麻醉科、ICU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麻醉学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麻醉学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口腔科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口腔医学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需参加笔试、面试，须具备相应执业资质，有3年以上口腔临床经验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口腔医学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计算机中心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计算机类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211工程及以上等次院校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计算机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急诊科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放射科(医学影像学或临床医学)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医学影像学或临床医学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医学影像学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放射科(医学影像技术)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医学影像技术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医学影像学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儿内科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lastRenderedPageBreak/>
              <w:t>35周岁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lastRenderedPageBreak/>
              <w:t>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lastRenderedPageBreak/>
              <w:t>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临床医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C0216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中医科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中医学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中医临床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儿保科(康复治疗学)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康复治疗学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康复医学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儿保科(临床医学)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超  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医学影像学或临床医学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医学影像学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产科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产后康复科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中医学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中医临床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C0222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病理科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人事科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公共事业管理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（医学院校）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公共卫生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临床科室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全日制本科及以上学历、学士及以上学位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需参加笔试、面试。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2018年及以前毕业须具备相应执业资质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</w:tr>
      <w:tr w:rsidR="004A71CD" w:rsidRPr="004A71CD" w:rsidTr="004A71CD">
        <w:trPr>
          <w:trHeight w:val="444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C0225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120急救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本科及以上学历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35周岁以下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需参加笔试、面试，须</w:t>
            </w: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</w:rPr>
              <w:t>具备相应执业资质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临床医学</w:t>
            </w:r>
          </w:p>
        </w:tc>
      </w:tr>
      <w:tr w:rsidR="004A71CD" w:rsidRPr="004A71CD" w:rsidTr="004A71CD">
        <w:trPr>
          <w:trHeight w:val="348"/>
        </w:trPr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vAlign w:val="center"/>
            <w:hideMark/>
          </w:tcPr>
          <w:p w:rsidR="004A71CD" w:rsidRPr="004A71CD" w:rsidRDefault="004A71CD" w:rsidP="004A71C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4A71CD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</w:tbl>
    <w:p w:rsidR="00F732AD" w:rsidRPr="004A71CD" w:rsidRDefault="00F732AD" w:rsidP="004A71CD"/>
    <w:sectPr w:rsidR="00F732AD" w:rsidRPr="004A71CD" w:rsidSect="004A71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2AD" w:rsidRDefault="00F732AD" w:rsidP="004A71CD">
      <w:r>
        <w:separator/>
      </w:r>
    </w:p>
  </w:endnote>
  <w:endnote w:type="continuationSeparator" w:id="1">
    <w:p w:rsidR="00F732AD" w:rsidRDefault="00F732AD" w:rsidP="004A7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2AD" w:rsidRDefault="00F732AD" w:rsidP="004A71CD">
      <w:r>
        <w:separator/>
      </w:r>
    </w:p>
  </w:footnote>
  <w:footnote w:type="continuationSeparator" w:id="1">
    <w:p w:rsidR="00F732AD" w:rsidRDefault="00F732AD" w:rsidP="004A7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1CD"/>
    <w:rsid w:val="004A71CD"/>
    <w:rsid w:val="00F7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1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7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1C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A71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7">
    <w:name w:val="font7"/>
    <w:basedOn w:val="a0"/>
    <w:rsid w:val="004A7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>china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2020-04-16T02:07:00Z</dcterms:created>
  <dcterms:modified xsi:type="dcterms:W3CDTF">2020-04-16T02:07:00Z</dcterms:modified>
</cp:coreProperties>
</file>