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ED" w:rsidRPr="00023CED" w:rsidRDefault="00023CED" w:rsidP="00023CED">
      <w:pPr>
        <w:shd w:val="clear" w:color="auto" w:fill="FFFFFF"/>
        <w:adjustRightInd/>
        <w:snapToGrid/>
        <w:spacing w:before="150" w:after="150" w:line="450" w:lineRule="atLeast"/>
        <w:ind w:firstLine="480"/>
        <w:jc w:val="right"/>
        <w:rPr>
          <w:rFonts w:ascii="Microsoft Yahei" w:eastAsia="宋体" w:hAnsi="Microsoft Yahei" w:cs="宋体"/>
          <w:color w:val="333333"/>
          <w:sz w:val="24"/>
          <w:szCs w:val="24"/>
        </w:rPr>
      </w:pPr>
    </w:p>
    <w:p w:rsidR="00023CED" w:rsidRPr="00023CED" w:rsidRDefault="00023CED" w:rsidP="00023CED">
      <w:pPr>
        <w:shd w:val="clear" w:color="auto" w:fill="FFFFFF"/>
        <w:adjustRightInd/>
        <w:snapToGrid/>
        <w:spacing w:before="150" w:after="150" w:line="450" w:lineRule="atLeast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023CED">
        <w:rPr>
          <w:rFonts w:ascii="Microsoft Yahei" w:eastAsia="宋体" w:hAnsi="Microsoft Yahei" w:cs="宋体"/>
          <w:b/>
          <w:bCs/>
          <w:color w:val="333333"/>
          <w:sz w:val="24"/>
          <w:szCs w:val="24"/>
        </w:rPr>
        <w:t>宾阳县镇级统计工作服务中心选调人员分配表</w:t>
      </w:r>
    </w:p>
    <w:p w:rsidR="00023CED" w:rsidRPr="00023CED" w:rsidRDefault="00023CED" w:rsidP="00023CED">
      <w:pPr>
        <w:shd w:val="clear" w:color="auto" w:fill="FFFFFF"/>
        <w:adjustRightInd/>
        <w:snapToGrid/>
        <w:spacing w:before="150" w:after="150" w:line="450" w:lineRule="atLeast"/>
        <w:ind w:firstLine="480"/>
        <w:jc w:val="center"/>
        <w:rPr>
          <w:rFonts w:ascii="Microsoft Yahei" w:eastAsia="宋体" w:hAnsi="Microsoft Yahei" w:cs="宋体"/>
          <w:color w:val="333333"/>
          <w:sz w:val="24"/>
          <w:szCs w:val="24"/>
        </w:rPr>
      </w:pPr>
      <w:r>
        <w:rPr>
          <w:rFonts w:ascii="Microsoft Yahei" w:eastAsia="宋体" w:hAnsi="Microsoft Yahei" w:cs="宋体" w:hint="eastAsia"/>
          <w:noProof/>
          <w:color w:val="333333"/>
          <w:sz w:val="24"/>
          <w:szCs w:val="24"/>
        </w:rPr>
        <w:drawing>
          <wp:inline distT="0" distB="0" distL="0" distR="0">
            <wp:extent cx="5915025" cy="5381625"/>
            <wp:effectExtent l="19050" t="0" r="9525" b="0"/>
            <wp:docPr id="1" name="图片 1" descr="http://www.binyang.gov.cn/yw/tzgg/W020200408307830819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nyang.gov.cn/yw/tzgg/W020200408307830819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23CED"/>
    <w:rsid w:val="00023CED"/>
    <w:rsid w:val="00323B43"/>
    <w:rsid w:val="003D37D8"/>
    <w:rsid w:val="004358AB"/>
    <w:rsid w:val="005C295F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023CE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23CE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23C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35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2020-04-08T03:54:00Z</dcterms:created>
  <dcterms:modified xsi:type="dcterms:W3CDTF">2020-04-08T03:54:00Z</dcterms:modified>
</cp:coreProperties>
</file>