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2020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年公开招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殡葬服务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工作人员岗位条件表</w:t>
      </w:r>
      <w:bookmarkEnd w:id="0"/>
    </w:p>
    <w:tbl>
      <w:tblPr>
        <w:tblStyle w:val="4"/>
        <w:tblW w:w="13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934"/>
        <w:gridCol w:w="1890"/>
        <w:gridCol w:w="6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39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招聘岗位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招聘人数</w:t>
            </w:r>
          </w:p>
        </w:tc>
        <w:tc>
          <w:tcPr>
            <w:tcW w:w="683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9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火化工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683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52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1.遵纪守法，品行良好，爱岗敬业，吃苦耐劳，愿意从事殡葬服务工作;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52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2.年龄45周岁以下（1975年4月1日以后出生）；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52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3.应聘司机岗位需持有C1及以上驾驶证，能熟练驾驶机动车且无重大交通事故记录；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52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4.无其他兼职。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552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具有任县户籍的退役军人优先聘用，同等条件下岗退役军人优先聘用。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632" w:firstLineChars="2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9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司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  <w:t>机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6833" w:type="dxa"/>
            <w:vMerge w:val="continue"/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/>
    <w:sectPr>
      <w:footerReference r:id="rId3" w:type="default"/>
      <w:pgSz w:w="16838" w:h="11906" w:orient="landscape"/>
      <w:pgMar w:top="2098" w:right="1474" w:bottom="1984" w:left="1587" w:header="851" w:footer="992" w:gutter="0"/>
      <w:pgNumType w:fmt="numberInDash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 w:ascii="新宋体" w:hAnsi="新宋体" w:eastAsia="新宋体" w:cs="新宋体"/>
        <w:sz w:val="28"/>
        <w:szCs w:val="28"/>
      </w:rPr>
    </w:pPr>
    <w:r>
      <w:rPr>
        <w:rFonts w:hint="eastAsia" w:ascii="新宋体" w:hAnsi="新宋体" w:eastAsia="新宋体" w:cs="新宋体"/>
        <w:sz w:val="28"/>
        <w:szCs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5689C"/>
    <w:rsid w:val="7135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2020-03-26T07:48:00Z</dcterms:created>
  <dc:creator>我不猜</dc:creator>
  <cp:lastModifiedBy>我不猜</cp:lastModifiedBy>
  <dcterms:modified xsi:type="dcterms:W3CDTF">2020-03-26T07:49:25Z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