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08" w:lineRule="atLeast"/>
        <w:ind w:right="0" w:firstLine="640" w:firstLineChars="200"/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附件1</w:t>
      </w:r>
    </w:p>
    <w:p>
      <w:pPr>
        <w:pStyle w:val="3"/>
        <w:widowControl/>
        <w:shd w:val="clear" w:color="auto" w:fill="FFFFFF"/>
        <w:spacing w:beforeAutospacing="0" w:afterAutospacing="0" w:line="300" w:lineRule="atLeast"/>
        <w:jc w:val="center"/>
        <w:rPr>
          <w:rFonts w:ascii="宋体" w:hAnsi="宋体" w:eastAsia="黑体" w:cs="宋体"/>
          <w:color w:val="333333"/>
          <w:sz w:val="36"/>
          <w:szCs w:val="36"/>
          <w:shd w:val="clear" w:color="auto" w:fill="FFFFFF"/>
        </w:rPr>
      </w:pPr>
      <w:r>
        <w:rPr>
          <w:rStyle w:val="6"/>
          <w:rFonts w:hint="eastAsia" w:ascii="黑体" w:hAnsi="黑体" w:eastAsia="黑体" w:cs="宋体"/>
          <w:b w:val="0"/>
          <w:color w:val="333333"/>
          <w:sz w:val="36"/>
          <w:szCs w:val="36"/>
          <w:shd w:val="clear" w:color="auto" w:fill="FFFFFF"/>
        </w:rPr>
        <w:t>安宁市消防救援大队专职消防员招录登记表</w:t>
      </w:r>
    </w:p>
    <w:tbl>
      <w:tblPr>
        <w:tblStyle w:val="4"/>
        <w:tblW w:w="9141" w:type="dxa"/>
        <w:jc w:val="center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5"/>
        <w:gridCol w:w="1197"/>
        <w:gridCol w:w="956"/>
        <w:gridCol w:w="1113"/>
        <w:gridCol w:w="1274"/>
        <w:gridCol w:w="1594"/>
        <w:gridCol w:w="1912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6" w:hRule="atLeast"/>
          <w:jc w:val="center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3"/>
              <w:widowControl/>
              <w:wordWrap w:val="0"/>
              <w:spacing w:beforeAutospacing="0" w:afterAutospacing="0" w:line="300" w:lineRule="atLeast"/>
              <w:jc w:val="center"/>
            </w:pPr>
            <w:r>
              <w:rPr>
                <w:rStyle w:val="6"/>
                <w:rFonts w:ascii="仿宋_GB2312" w:hAnsi="微软雅黑" w:eastAsia="仿宋_GB2312" w:cs="仿宋_GB2312"/>
                <w:color w:val="333333"/>
              </w:rPr>
              <w:t>姓 名</w:t>
            </w:r>
          </w:p>
        </w:tc>
        <w:tc>
          <w:tcPr>
            <w:tcW w:w="119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wordWrap w:val="0"/>
              <w:spacing w:line="408" w:lineRule="atLeast"/>
              <w:rPr>
                <w:rFonts w:ascii="微软雅黑" w:hAnsi="微软雅黑" w:eastAsia="微软雅黑" w:cs="微软雅黑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95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3"/>
              <w:widowControl/>
              <w:wordWrap w:val="0"/>
              <w:spacing w:beforeAutospacing="0" w:afterAutospacing="0" w:line="300" w:lineRule="atLeast"/>
              <w:jc w:val="center"/>
            </w:pPr>
            <w:r>
              <w:rPr>
                <w:rStyle w:val="6"/>
                <w:rFonts w:ascii="仿宋_GB2312" w:hAnsi="微软雅黑" w:eastAsia="仿宋_GB2312" w:cs="仿宋_GB2312"/>
                <w:color w:val="333333"/>
              </w:rPr>
              <w:t>性 别</w:t>
            </w:r>
          </w:p>
        </w:tc>
        <w:tc>
          <w:tcPr>
            <w:tcW w:w="111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75" w:type="dxa"/>
              <w:right w:w="7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rFonts w:ascii="微软雅黑" w:hAnsi="微软雅黑" w:eastAsia="微软雅黑" w:cs="微软雅黑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27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75" w:type="dxa"/>
              <w:right w:w="75" w:type="dxa"/>
            </w:tcMar>
            <w:vAlign w:val="center"/>
          </w:tcPr>
          <w:p>
            <w:pPr>
              <w:pStyle w:val="3"/>
              <w:widowControl/>
              <w:wordWrap w:val="0"/>
              <w:spacing w:beforeAutospacing="0" w:afterAutospacing="0" w:line="300" w:lineRule="atLeast"/>
              <w:jc w:val="center"/>
            </w:pPr>
            <w:r>
              <w:rPr>
                <w:rStyle w:val="6"/>
                <w:rFonts w:ascii="仿宋_GB2312" w:hAnsi="微软雅黑" w:eastAsia="仿宋_GB2312" w:cs="仿宋_GB2312"/>
                <w:color w:val="333333"/>
              </w:rPr>
              <w:t>出生日期</w:t>
            </w:r>
          </w:p>
        </w:tc>
        <w:tc>
          <w:tcPr>
            <w:tcW w:w="159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75" w:type="dxa"/>
              <w:right w:w="7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rFonts w:ascii="微软雅黑" w:hAnsi="微软雅黑" w:eastAsia="微软雅黑" w:cs="微软雅黑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912" w:type="dxa"/>
            <w:vMerge w:val="restart"/>
            <w:tcBorders>
              <w:top w:val="single" w:color="auto" w:sz="6" w:space="0"/>
              <w:left w:val="nil"/>
              <w:right w:val="single" w:color="auto" w:sz="6" w:space="0"/>
            </w:tcBorders>
            <w:shd w:val="clear" w:color="auto" w:fill="FFFFFF"/>
            <w:noWrap w:val="0"/>
            <w:tcMar>
              <w:left w:w="75" w:type="dxa"/>
              <w:right w:w="75" w:type="dxa"/>
            </w:tcMar>
            <w:vAlign w:val="center"/>
          </w:tcPr>
          <w:p>
            <w:pPr>
              <w:widowControl/>
              <w:spacing w:line="408" w:lineRule="atLeast"/>
              <w:jc w:val="center"/>
              <w:rPr>
                <w:rFonts w:ascii="微软雅黑" w:hAnsi="微软雅黑" w:eastAsia="微软雅黑" w:cs="微软雅黑"/>
                <w:color w:val="333333"/>
                <w:spacing w:val="8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pacing w:val="8"/>
                <w:sz w:val="18"/>
                <w:szCs w:val="18"/>
              </w:rPr>
              <w:t>（1寸照片）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5" w:hRule="atLeast"/>
          <w:jc w:val="center"/>
        </w:trPr>
        <w:tc>
          <w:tcPr>
            <w:tcW w:w="10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3"/>
              <w:widowControl/>
              <w:wordWrap w:val="0"/>
              <w:spacing w:beforeAutospacing="0" w:afterAutospacing="0" w:line="300" w:lineRule="atLeast"/>
              <w:jc w:val="center"/>
            </w:pPr>
            <w:r>
              <w:rPr>
                <w:rStyle w:val="6"/>
                <w:rFonts w:ascii="仿宋_GB2312" w:hAnsi="微软雅黑" w:eastAsia="仿宋_GB2312" w:cs="仿宋_GB2312"/>
                <w:color w:val="333333"/>
              </w:rPr>
              <w:t>参加工作时间</w:t>
            </w:r>
          </w:p>
        </w:tc>
        <w:tc>
          <w:tcPr>
            <w:tcW w:w="11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wordWrap w:val="0"/>
              <w:spacing w:line="408" w:lineRule="atLeast"/>
              <w:rPr>
                <w:rFonts w:ascii="微软雅黑" w:hAnsi="微软雅黑" w:eastAsia="微软雅黑" w:cs="微软雅黑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3"/>
              <w:widowControl/>
              <w:wordWrap w:val="0"/>
              <w:spacing w:beforeAutospacing="0" w:afterAutospacing="0" w:line="300" w:lineRule="atLeast"/>
              <w:jc w:val="center"/>
            </w:pPr>
            <w:r>
              <w:rPr>
                <w:rStyle w:val="6"/>
                <w:rFonts w:ascii="仿宋_GB2312" w:hAnsi="微软雅黑" w:eastAsia="仿宋_GB2312" w:cs="仿宋_GB2312"/>
                <w:color w:val="333333"/>
              </w:rPr>
              <w:t>民 族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75" w:type="dxa"/>
              <w:right w:w="7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rFonts w:ascii="微软雅黑" w:hAnsi="微软雅黑" w:eastAsia="微软雅黑" w:cs="微软雅黑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75" w:type="dxa"/>
              <w:right w:w="75" w:type="dxa"/>
            </w:tcMar>
            <w:vAlign w:val="center"/>
          </w:tcPr>
          <w:p>
            <w:pPr>
              <w:pStyle w:val="3"/>
              <w:widowControl/>
              <w:wordWrap w:val="0"/>
              <w:spacing w:beforeAutospacing="0" w:afterAutospacing="0" w:line="300" w:lineRule="atLeast"/>
              <w:jc w:val="center"/>
            </w:pPr>
            <w:r>
              <w:rPr>
                <w:rStyle w:val="6"/>
                <w:rFonts w:ascii="仿宋_GB2312" w:hAnsi="微软雅黑" w:eastAsia="仿宋_GB2312" w:cs="仿宋_GB2312"/>
                <w:color w:val="333333"/>
              </w:rPr>
              <w:t>政治面貌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75" w:type="dxa"/>
              <w:right w:w="7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rFonts w:ascii="微软雅黑" w:hAnsi="微软雅黑" w:eastAsia="微软雅黑" w:cs="微软雅黑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912" w:type="dxa"/>
            <w:vMerge w:val="continue"/>
            <w:tcBorders>
              <w:left w:val="nil"/>
              <w:right w:val="single" w:color="auto" w:sz="6" w:space="0"/>
            </w:tcBorders>
            <w:shd w:val="clear" w:color="auto" w:fill="FFFFFF"/>
            <w:noWrap w:val="0"/>
            <w:tcMar>
              <w:left w:w="75" w:type="dxa"/>
              <w:right w:w="75" w:type="dxa"/>
            </w:tcMar>
            <w:vAlign w:val="center"/>
          </w:tcPr>
          <w:p>
            <w:pPr>
              <w:rPr>
                <w:rFonts w:ascii="微软雅黑" w:hAnsi="微软雅黑" w:eastAsia="微软雅黑" w:cs="微软雅黑"/>
                <w:color w:val="333333"/>
                <w:spacing w:val="8"/>
                <w:sz w:val="25"/>
                <w:szCs w:val="2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  <w:jc w:val="center"/>
        </w:trPr>
        <w:tc>
          <w:tcPr>
            <w:tcW w:w="10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3"/>
              <w:widowControl/>
              <w:wordWrap w:val="0"/>
              <w:spacing w:beforeAutospacing="0" w:afterAutospacing="0" w:line="300" w:lineRule="atLeast"/>
              <w:jc w:val="center"/>
            </w:pPr>
            <w:r>
              <w:rPr>
                <w:rStyle w:val="6"/>
                <w:rFonts w:ascii="仿宋_GB2312" w:hAnsi="微软雅黑" w:eastAsia="仿宋_GB2312" w:cs="仿宋_GB2312"/>
                <w:color w:val="333333"/>
              </w:rPr>
              <w:t>学 历 (学位)</w:t>
            </w:r>
          </w:p>
        </w:tc>
        <w:tc>
          <w:tcPr>
            <w:tcW w:w="11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wordWrap w:val="0"/>
              <w:spacing w:line="408" w:lineRule="atLeast"/>
              <w:rPr>
                <w:rFonts w:ascii="微软雅黑" w:hAnsi="微软雅黑" w:eastAsia="微软雅黑" w:cs="微软雅黑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2069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3"/>
              <w:widowControl/>
              <w:wordWrap w:val="0"/>
              <w:spacing w:beforeAutospacing="0" w:afterAutospacing="0" w:line="300" w:lineRule="atLeast"/>
              <w:jc w:val="center"/>
            </w:pPr>
            <w:r>
              <w:rPr>
                <w:rStyle w:val="6"/>
                <w:rFonts w:ascii="仿宋_GB2312" w:hAnsi="微软雅黑" w:eastAsia="仿宋_GB2312" w:cs="仿宋_GB2312"/>
                <w:color w:val="333333"/>
              </w:rPr>
              <w:t>毕业院校及专业</w:t>
            </w:r>
          </w:p>
        </w:tc>
        <w:tc>
          <w:tcPr>
            <w:tcW w:w="2868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wordWrap w:val="0"/>
              <w:spacing w:line="408" w:lineRule="atLeast"/>
              <w:rPr>
                <w:rFonts w:ascii="微软雅黑" w:hAnsi="微软雅黑" w:eastAsia="微软雅黑" w:cs="微软雅黑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912" w:type="dxa"/>
            <w:vMerge w:val="continue"/>
            <w:tcBorders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wordWrap w:val="0"/>
              <w:spacing w:line="408" w:lineRule="atLeast"/>
              <w:rPr>
                <w:rFonts w:ascii="微软雅黑" w:hAnsi="微软雅黑" w:eastAsia="微软雅黑" w:cs="微软雅黑"/>
                <w:color w:val="333333"/>
                <w:spacing w:val="8"/>
                <w:sz w:val="25"/>
                <w:szCs w:val="2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  <w:jc w:val="center"/>
        </w:trPr>
        <w:tc>
          <w:tcPr>
            <w:tcW w:w="10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3"/>
              <w:widowControl/>
              <w:spacing w:beforeAutospacing="0" w:afterAutospacing="0" w:line="300" w:lineRule="atLeast"/>
              <w:rPr>
                <w:rFonts w:ascii="微软雅黑" w:hAnsi="微软雅黑" w:eastAsia="微软雅黑" w:cs="微软雅黑"/>
                <w:color w:val="333333"/>
                <w:spacing w:val="8"/>
                <w:sz w:val="25"/>
                <w:szCs w:val="25"/>
              </w:rPr>
            </w:pPr>
            <w:r>
              <w:rPr>
                <w:rStyle w:val="6"/>
                <w:rFonts w:ascii="仿宋_GB2312" w:hAnsi="微软雅黑" w:eastAsia="仿宋_GB2312" w:cs="仿宋_GB2312"/>
                <w:color w:val="333333"/>
              </w:rPr>
              <w:t>身份证号</w:t>
            </w:r>
          </w:p>
        </w:tc>
        <w:tc>
          <w:tcPr>
            <w:tcW w:w="3266" w:type="dxa"/>
            <w:gridSpan w:val="3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3"/>
              <w:widowControl/>
              <w:spacing w:beforeAutospacing="0" w:afterAutospacing="0" w:line="300" w:lineRule="atLeast"/>
              <w:rPr>
                <w:rFonts w:ascii="微软雅黑" w:hAnsi="微软雅黑" w:eastAsia="微软雅黑" w:cs="微软雅黑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3"/>
              <w:widowControl/>
              <w:wordWrap w:val="0"/>
              <w:spacing w:beforeAutospacing="0" w:afterAutospacing="0" w:line="300" w:lineRule="atLeast"/>
              <w:jc w:val="center"/>
            </w:pPr>
            <w:r>
              <w:rPr>
                <w:rStyle w:val="6"/>
                <w:rFonts w:ascii="仿宋_GB2312" w:hAnsi="微软雅黑" w:eastAsia="仿宋_GB2312" w:cs="仿宋_GB2312"/>
                <w:color w:val="333333"/>
              </w:rPr>
              <w:t>报考单位和岗位</w:t>
            </w:r>
          </w:p>
        </w:tc>
        <w:tc>
          <w:tcPr>
            <w:tcW w:w="350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wordWrap w:val="0"/>
              <w:spacing w:line="408" w:lineRule="atLeast"/>
              <w:rPr>
                <w:rFonts w:ascii="微软雅黑" w:hAnsi="微软雅黑" w:eastAsia="微软雅黑" w:cs="微软雅黑"/>
                <w:color w:val="333333"/>
                <w:spacing w:val="8"/>
                <w:sz w:val="25"/>
                <w:szCs w:val="2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  <w:jc w:val="center"/>
        </w:trPr>
        <w:tc>
          <w:tcPr>
            <w:tcW w:w="2292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3"/>
              <w:widowControl/>
              <w:wordWrap w:val="0"/>
              <w:spacing w:beforeAutospacing="0" w:afterAutospacing="0" w:line="300" w:lineRule="atLeast"/>
              <w:jc w:val="center"/>
            </w:pPr>
            <w:r>
              <w:rPr>
                <w:rStyle w:val="6"/>
                <w:rFonts w:ascii="仿宋_GB2312" w:hAnsi="微软雅黑" w:eastAsia="仿宋_GB2312" w:cs="仿宋_GB2312"/>
                <w:color w:val="333333"/>
              </w:rPr>
              <w:t>现工作单位</w:t>
            </w:r>
          </w:p>
        </w:tc>
        <w:tc>
          <w:tcPr>
            <w:tcW w:w="6849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75" w:type="dxa"/>
              <w:right w:w="7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rFonts w:ascii="微软雅黑" w:hAnsi="微软雅黑" w:eastAsia="微软雅黑" w:cs="微软雅黑"/>
                <w:color w:val="333333"/>
                <w:spacing w:val="8"/>
                <w:sz w:val="25"/>
                <w:szCs w:val="2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3" w:hRule="atLeast"/>
          <w:jc w:val="center"/>
        </w:trPr>
        <w:tc>
          <w:tcPr>
            <w:tcW w:w="10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3"/>
              <w:widowControl/>
              <w:wordWrap w:val="0"/>
              <w:spacing w:beforeAutospacing="0" w:afterAutospacing="0" w:line="300" w:lineRule="atLeast"/>
              <w:jc w:val="center"/>
            </w:pPr>
            <w:r>
              <w:rPr>
                <w:rStyle w:val="6"/>
                <w:rFonts w:ascii="仿宋_GB2312" w:hAnsi="微软雅黑" w:eastAsia="仿宋_GB2312" w:cs="仿宋_GB2312"/>
                <w:color w:val="333333"/>
              </w:rPr>
              <w:t>联系</w:t>
            </w:r>
          </w:p>
          <w:p>
            <w:pPr>
              <w:pStyle w:val="3"/>
              <w:widowControl/>
              <w:wordWrap w:val="0"/>
              <w:spacing w:beforeAutospacing="0" w:afterAutospacing="0" w:line="300" w:lineRule="atLeast"/>
              <w:jc w:val="center"/>
            </w:pPr>
            <w:r>
              <w:rPr>
                <w:rStyle w:val="6"/>
                <w:rFonts w:ascii="仿宋_GB2312" w:hAnsi="微软雅黑" w:eastAsia="仿宋_GB2312" w:cs="仿宋_GB2312"/>
                <w:color w:val="333333"/>
              </w:rPr>
              <w:t>方式</w:t>
            </w:r>
          </w:p>
        </w:tc>
        <w:tc>
          <w:tcPr>
            <w:tcW w:w="3266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3"/>
              <w:widowControl/>
              <w:wordWrap w:val="0"/>
              <w:spacing w:beforeAutospacing="0" w:afterAutospacing="0" w:line="300" w:lineRule="atLeast"/>
              <w:jc w:val="both"/>
              <w:rPr>
                <w:rFonts w:ascii="仿宋_GB2312" w:hAnsi="微软雅黑" w:eastAsia="仿宋_GB2312" w:cs="仿宋_GB2312"/>
                <w:b/>
                <w:color w:val="333333"/>
              </w:rPr>
            </w:pPr>
            <w:r>
              <w:rPr>
                <w:rStyle w:val="6"/>
                <w:rFonts w:ascii="仿宋_GB2312" w:hAnsi="微软雅黑" w:eastAsia="仿宋_GB2312" w:cs="仿宋_GB2312"/>
                <w:color w:val="333333"/>
              </w:rPr>
              <w:t>手机：</w:t>
            </w:r>
          </w:p>
          <w:p>
            <w:pPr>
              <w:pStyle w:val="3"/>
              <w:widowControl/>
              <w:wordWrap w:val="0"/>
              <w:spacing w:beforeAutospacing="0" w:afterAutospacing="0" w:line="300" w:lineRule="atLeast"/>
              <w:jc w:val="both"/>
            </w:pPr>
            <w:r>
              <w:rPr>
                <w:rStyle w:val="6"/>
                <w:rFonts w:ascii="仿宋_GB2312" w:hAnsi="微软雅黑" w:eastAsia="仿宋_GB2312" w:cs="仿宋_GB2312"/>
                <w:color w:val="333333"/>
              </w:rPr>
              <w:t>座机：</w:t>
            </w:r>
          </w:p>
        </w:tc>
        <w:tc>
          <w:tcPr>
            <w:tcW w:w="127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3"/>
              <w:widowControl/>
              <w:wordWrap w:val="0"/>
              <w:spacing w:beforeAutospacing="0" w:afterAutospacing="0" w:line="300" w:lineRule="atLeast"/>
              <w:jc w:val="center"/>
            </w:pPr>
            <w:r>
              <w:rPr>
                <w:rStyle w:val="6"/>
                <w:rFonts w:ascii="仿宋_GB2312" w:hAnsi="微软雅黑" w:eastAsia="仿宋_GB2312" w:cs="仿宋_GB2312"/>
                <w:color w:val="333333"/>
              </w:rPr>
              <w:t>户</w:t>
            </w:r>
            <w:r>
              <w:rPr>
                <w:rStyle w:val="6"/>
                <w:rFonts w:ascii="Microsoft YaHei UI" w:hAnsi="Microsoft YaHei UI" w:eastAsia="Microsoft YaHei UI" w:cs="Microsoft YaHei UI"/>
                <w:color w:val="333333"/>
              </w:rPr>
              <w:t>  </w:t>
            </w:r>
            <w:r>
              <w:rPr>
                <w:rStyle w:val="6"/>
                <w:rFonts w:ascii="仿宋_GB2312" w:hAnsi="Microsoft YaHei UI" w:eastAsia="仿宋_GB2312" w:cs="仿宋_GB2312"/>
                <w:color w:val="333333"/>
              </w:rPr>
              <w:t>口</w:t>
            </w:r>
          </w:p>
          <w:p>
            <w:pPr>
              <w:pStyle w:val="3"/>
              <w:widowControl/>
              <w:wordWrap w:val="0"/>
              <w:spacing w:beforeAutospacing="0" w:afterAutospacing="0" w:line="300" w:lineRule="atLeast"/>
              <w:jc w:val="center"/>
            </w:pPr>
            <w:r>
              <w:rPr>
                <w:rStyle w:val="6"/>
                <w:rFonts w:ascii="仿宋_GB2312" w:hAnsi="Microsoft YaHei UI" w:eastAsia="仿宋_GB2312" w:cs="仿宋_GB2312"/>
                <w:color w:val="333333"/>
              </w:rPr>
              <w:t>所在地</w:t>
            </w:r>
          </w:p>
        </w:tc>
        <w:tc>
          <w:tcPr>
            <w:tcW w:w="350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wordWrap w:val="0"/>
              <w:spacing w:line="408" w:lineRule="atLeast"/>
              <w:rPr>
                <w:rFonts w:ascii="Microsoft YaHei UI" w:hAnsi="Microsoft YaHei UI" w:eastAsia="Microsoft YaHei UI" w:cs="Microsoft YaHei UI"/>
                <w:color w:val="333333"/>
                <w:spacing w:val="8"/>
                <w:sz w:val="25"/>
                <w:szCs w:val="25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  <w:jc w:val="center"/>
        </w:trPr>
        <w:tc>
          <w:tcPr>
            <w:tcW w:w="2292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3"/>
              <w:widowControl/>
              <w:spacing w:beforeAutospacing="0" w:afterAutospacing="0" w:line="300" w:lineRule="atLeast"/>
              <w:jc w:val="center"/>
            </w:pPr>
            <w:r>
              <w:rPr>
                <w:rStyle w:val="6"/>
                <w:rFonts w:ascii="仿宋_GB2312" w:hAnsi="Microsoft YaHei UI" w:eastAsia="仿宋_GB2312" w:cs="仿宋_GB2312"/>
                <w:color w:val="333333"/>
              </w:rPr>
              <w:t>家庭住址</w:t>
            </w:r>
          </w:p>
        </w:tc>
        <w:tc>
          <w:tcPr>
            <w:tcW w:w="6849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75" w:type="dxa"/>
              <w:right w:w="7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rFonts w:ascii="Microsoft YaHei UI" w:hAnsi="Microsoft YaHei UI" w:eastAsia="Microsoft YaHei UI" w:cs="Microsoft YaHei UI"/>
                <w:color w:val="333333"/>
                <w:spacing w:val="8"/>
                <w:sz w:val="25"/>
                <w:szCs w:val="25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9" w:hRule="atLeast"/>
          <w:jc w:val="center"/>
        </w:trPr>
        <w:tc>
          <w:tcPr>
            <w:tcW w:w="1095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left w:w="75" w:type="dxa"/>
              <w:right w:w="75" w:type="dxa"/>
            </w:tcMar>
            <w:vAlign w:val="center"/>
          </w:tcPr>
          <w:p>
            <w:pPr>
              <w:pStyle w:val="3"/>
              <w:widowControl/>
              <w:spacing w:beforeAutospacing="0" w:afterAutospacing="0" w:line="300" w:lineRule="atLeast"/>
              <w:jc w:val="center"/>
              <w:rPr>
                <w:rStyle w:val="6"/>
                <w:rFonts w:hint="eastAsia" w:ascii="仿宋_GB2312" w:hAnsi="Microsoft YaHei UI" w:eastAsia="仿宋_GB2312" w:cs="仿宋_GB2312"/>
                <w:color w:val="333333"/>
              </w:rPr>
            </w:pPr>
            <w:r>
              <w:rPr>
                <w:rStyle w:val="6"/>
                <w:rFonts w:hint="eastAsia" w:ascii="仿宋_GB2312" w:hAnsi="Microsoft YaHei UI" w:eastAsia="仿宋_GB2312" w:cs="仿宋_GB2312"/>
                <w:color w:val="333333"/>
              </w:rPr>
              <w:t>本</w:t>
            </w:r>
          </w:p>
          <w:p>
            <w:pPr>
              <w:pStyle w:val="3"/>
              <w:widowControl/>
              <w:spacing w:beforeAutospacing="0" w:afterAutospacing="0" w:line="300" w:lineRule="atLeast"/>
              <w:jc w:val="center"/>
              <w:rPr>
                <w:rStyle w:val="6"/>
                <w:rFonts w:hint="eastAsia" w:ascii="仿宋_GB2312" w:hAnsi="Microsoft YaHei UI" w:eastAsia="仿宋_GB2312" w:cs="仿宋_GB2312"/>
                <w:color w:val="333333"/>
              </w:rPr>
            </w:pPr>
            <w:r>
              <w:rPr>
                <w:rStyle w:val="6"/>
                <w:rFonts w:hint="eastAsia" w:ascii="仿宋_GB2312" w:hAnsi="Microsoft YaHei UI" w:eastAsia="仿宋_GB2312" w:cs="仿宋_GB2312"/>
                <w:color w:val="333333"/>
              </w:rPr>
              <w:t>人</w:t>
            </w:r>
          </w:p>
          <w:p>
            <w:pPr>
              <w:pStyle w:val="3"/>
              <w:widowControl/>
              <w:spacing w:beforeAutospacing="0" w:afterAutospacing="0" w:line="300" w:lineRule="atLeast"/>
              <w:jc w:val="center"/>
              <w:rPr>
                <w:rStyle w:val="6"/>
                <w:rFonts w:hint="eastAsia" w:ascii="仿宋_GB2312" w:hAnsi="Microsoft YaHei UI" w:eastAsia="仿宋_GB2312" w:cs="仿宋_GB2312"/>
                <w:color w:val="333333"/>
              </w:rPr>
            </w:pPr>
            <w:r>
              <w:rPr>
                <w:rStyle w:val="6"/>
                <w:rFonts w:hint="eastAsia" w:ascii="仿宋_GB2312" w:hAnsi="Microsoft YaHei UI" w:eastAsia="仿宋_GB2312" w:cs="仿宋_GB2312"/>
                <w:color w:val="333333"/>
              </w:rPr>
              <w:t>简</w:t>
            </w:r>
          </w:p>
          <w:p>
            <w:pPr>
              <w:pStyle w:val="3"/>
              <w:widowControl/>
              <w:spacing w:beforeAutospacing="0" w:afterAutospacing="0" w:line="300" w:lineRule="atLeast"/>
              <w:jc w:val="center"/>
            </w:pPr>
            <w:r>
              <w:rPr>
                <w:rStyle w:val="6"/>
                <w:rFonts w:hint="eastAsia" w:ascii="仿宋_GB2312" w:hAnsi="Microsoft YaHei UI" w:eastAsia="仿宋_GB2312" w:cs="仿宋_GB2312"/>
                <w:color w:val="333333"/>
              </w:rPr>
              <w:t>历</w:t>
            </w:r>
          </w:p>
        </w:tc>
        <w:tc>
          <w:tcPr>
            <w:tcW w:w="8046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left w:w="75" w:type="dxa"/>
              <w:right w:w="75" w:type="dxa"/>
            </w:tcMar>
            <w:vAlign w:val="top"/>
          </w:tcPr>
          <w:p>
            <w:pPr>
              <w:pStyle w:val="3"/>
              <w:widowControl/>
              <w:wordWrap w:val="0"/>
              <w:spacing w:beforeAutospacing="0" w:afterAutospacing="0" w:line="300" w:lineRule="atLeast"/>
              <w:jc w:val="both"/>
              <w:rPr>
                <w:rFonts w:hint="eastAsia"/>
              </w:rPr>
            </w:pPr>
          </w:p>
          <w:p>
            <w:pPr>
              <w:pStyle w:val="3"/>
              <w:widowControl/>
              <w:wordWrap w:val="0"/>
              <w:spacing w:beforeAutospacing="0" w:afterAutospacing="0" w:line="300" w:lineRule="atLeast"/>
              <w:jc w:val="both"/>
              <w:rPr>
                <w:rFonts w:hint="eastAsia"/>
              </w:rPr>
            </w:pPr>
          </w:p>
          <w:p>
            <w:pPr>
              <w:pStyle w:val="3"/>
              <w:widowControl/>
              <w:wordWrap w:val="0"/>
              <w:spacing w:beforeAutospacing="0" w:afterAutospacing="0" w:line="300" w:lineRule="atLeast"/>
              <w:jc w:val="both"/>
              <w:rPr>
                <w:rFonts w:hint="eastAsia"/>
              </w:rPr>
            </w:pPr>
          </w:p>
          <w:p>
            <w:pPr>
              <w:pStyle w:val="3"/>
              <w:widowControl/>
              <w:wordWrap w:val="0"/>
              <w:spacing w:beforeAutospacing="0" w:afterAutospacing="0" w:line="300" w:lineRule="atLeast"/>
              <w:jc w:val="both"/>
              <w:rPr>
                <w:rFonts w:hint="eastAsia"/>
              </w:rPr>
            </w:pPr>
          </w:p>
          <w:p>
            <w:pPr>
              <w:pStyle w:val="3"/>
              <w:widowControl/>
              <w:wordWrap w:val="0"/>
              <w:spacing w:beforeAutospacing="0" w:afterAutospacing="0" w:line="300" w:lineRule="atLeast"/>
              <w:jc w:val="both"/>
              <w:rPr>
                <w:rFonts w:hint="eastAsia"/>
              </w:rPr>
            </w:pPr>
          </w:p>
          <w:p>
            <w:pPr>
              <w:pStyle w:val="3"/>
              <w:widowControl/>
              <w:wordWrap w:val="0"/>
              <w:spacing w:beforeAutospacing="0" w:afterAutospacing="0" w:line="300" w:lineRule="atLeast"/>
              <w:jc w:val="both"/>
              <w:rPr>
                <w:rFonts w:hint="eastAsia"/>
              </w:rPr>
            </w:pPr>
          </w:p>
          <w:p>
            <w:pPr>
              <w:pStyle w:val="3"/>
              <w:widowControl/>
              <w:wordWrap w:val="0"/>
              <w:spacing w:beforeAutospacing="0" w:afterAutospacing="0" w:line="300" w:lineRule="atLeast"/>
              <w:jc w:val="both"/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  <w:jc w:val="center"/>
        </w:trPr>
        <w:tc>
          <w:tcPr>
            <w:tcW w:w="1095" w:type="dxa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75" w:type="dxa"/>
              <w:right w:w="75" w:type="dxa"/>
            </w:tcMar>
            <w:vAlign w:val="center"/>
          </w:tcPr>
          <w:p>
            <w:pPr>
              <w:pStyle w:val="3"/>
              <w:wordWrap w:val="0"/>
              <w:spacing w:line="300" w:lineRule="atLeast"/>
              <w:jc w:val="center"/>
              <w:rPr>
                <w:rFonts w:hint="eastAsia"/>
              </w:rPr>
            </w:pPr>
          </w:p>
        </w:tc>
        <w:tc>
          <w:tcPr>
            <w:tcW w:w="8046" w:type="dxa"/>
            <w:gridSpan w:val="6"/>
            <w:tcBorders>
              <w:top w:val="single" w:color="auto" w:sz="4" w:space="0"/>
              <w:left w:val="nil"/>
              <w:right w:val="single" w:color="auto" w:sz="6" w:space="0"/>
            </w:tcBorders>
            <w:shd w:val="clear" w:color="auto" w:fill="FFFFFF"/>
            <w:noWrap w:val="0"/>
            <w:tcMar>
              <w:left w:w="75" w:type="dxa"/>
              <w:right w:w="75" w:type="dxa"/>
            </w:tcMar>
            <w:vAlign w:val="top"/>
          </w:tcPr>
          <w:p>
            <w:pPr>
              <w:pStyle w:val="3"/>
              <w:widowControl/>
              <w:wordWrap w:val="0"/>
              <w:spacing w:beforeAutospacing="0" w:afterAutospacing="0" w:line="300" w:lineRule="atLeast"/>
              <w:jc w:val="both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1" w:hRule="atLeast"/>
          <w:jc w:val="center"/>
        </w:trPr>
        <w:tc>
          <w:tcPr>
            <w:tcW w:w="10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75" w:type="dxa"/>
              <w:right w:w="75" w:type="dxa"/>
            </w:tcMar>
            <w:vAlign w:val="center"/>
          </w:tcPr>
          <w:p>
            <w:pPr>
              <w:pStyle w:val="3"/>
              <w:widowControl/>
              <w:wordWrap w:val="0"/>
              <w:spacing w:beforeAutospacing="0" w:afterAutospacing="0" w:line="300" w:lineRule="atLeast"/>
              <w:jc w:val="center"/>
            </w:pPr>
            <w:r>
              <w:rPr>
                <w:rStyle w:val="6"/>
                <w:rFonts w:ascii="仿宋_GB2312" w:hAnsi="Microsoft YaHei UI" w:eastAsia="仿宋_GB2312" w:cs="仿宋_GB2312"/>
                <w:color w:val="333333"/>
              </w:rPr>
              <w:t>本人</w:t>
            </w:r>
          </w:p>
          <w:p>
            <w:pPr>
              <w:pStyle w:val="3"/>
              <w:widowControl/>
              <w:wordWrap w:val="0"/>
              <w:spacing w:beforeAutospacing="0" w:afterAutospacing="0" w:line="300" w:lineRule="atLeast"/>
              <w:jc w:val="center"/>
            </w:pPr>
            <w:r>
              <w:rPr>
                <w:rStyle w:val="6"/>
                <w:rFonts w:ascii="仿宋_GB2312" w:hAnsi="Microsoft YaHei UI" w:eastAsia="仿宋_GB2312" w:cs="仿宋_GB2312"/>
                <w:color w:val="333333"/>
              </w:rPr>
              <w:t>诚信</w:t>
            </w:r>
          </w:p>
          <w:p>
            <w:pPr>
              <w:pStyle w:val="3"/>
              <w:widowControl/>
              <w:wordWrap w:val="0"/>
              <w:spacing w:beforeAutospacing="0" w:afterAutospacing="0" w:line="300" w:lineRule="atLeast"/>
              <w:jc w:val="center"/>
            </w:pPr>
            <w:r>
              <w:rPr>
                <w:rStyle w:val="6"/>
                <w:rFonts w:ascii="仿宋_GB2312" w:hAnsi="Microsoft YaHei UI" w:eastAsia="仿宋_GB2312" w:cs="仿宋_GB2312"/>
                <w:color w:val="333333"/>
              </w:rPr>
              <w:t>签字</w:t>
            </w:r>
          </w:p>
        </w:tc>
        <w:tc>
          <w:tcPr>
            <w:tcW w:w="8046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75" w:type="dxa"/>
              <w:right w:w="75" w:type="dxa"/>
            </w:tcMar>
            <w:vAlign w:val="center"/>
          </w:tcPr>
          <w:p>
            <w:pPr>
              <w:pStyle w:val="3"/>
              <w:widowControl/>
              <w:wordWrap w:val="0"/>
              <w:spacing w:beforeAutospacing="0" w:afterAutospacing="0" w:line="300" w:lineRule="atLeast"/>
              <w:ind w:firstLine="361" w:firstLineChars="150"/>
              <w:jc w:val="both"/>
            </w:pPr>
            <w:r>
              <w:rPr>
                <w:rStyle w:val="6"/>
                <w:rFonts w:ascii="仿宋_GB2312" w:hAnsi="Microsoft YaHei UI" w:eastAsia="仿宋_GB2312" w:cs="仿宋_GB2312"/>
                <w:color w:val="333333"/>
              </w:rPr>
              <w:t>本人承诺：表中所填信息</w:t>
            </w:r>
            <w:r>
              <w:rPr>
                <w:rStyle w:val="6"/>
                <w:rFonts w:hint="eastAsia" w:ascii="仿宋_GB2312" w:hAnsi="Microsoft YaHei UI" w:eastAsia="仿宋_GB2312" w:cs="仿宋_GB2312"/>
                <w:color w:val="333333"/>
              </w:rPr>
              <w:t>均</w:t>
            </w:r>
            <w:r>
              <w:rPr>
                <w:rStyle w:val="6"/>
                <w:rFonts w:ascii="仿宋_GB2312" w:hAnsi="Microsoft YaHei UI" w:eastAsia="仿宋_GB2312" w:cs="仿宋_GB2312"/>
                <w:color w:val="333333"/>
              </w:rPr>
              <w:t>属实。</w:t>
            </w:r>
          </w:p>
          <w:p>
            <w:pPr>
              <w:pStyle w:val="3"/>
              <w:widowControl/>
              <w:wordWrap w:val="0"/>
              <w:spacing w:beforeAutospacing="0" w:afterAutospacing="0" w:line="300" w:lineRule="atLeast"/>
              <w:ind w:left="2235" w:right="825"/>
              <w:jc w:val="center"/>
              <w:rPr>
                <w:rStyle w:val="6"/>
                <w:rFonts w:hint="eastAsia" w:ascii="仿宋_GB2312" w:hAnsi="Microsoft YaHei UI" w:eastAsia="仿宋_GB2312" w:cs="仿宋_GB2312"/>
                <w:color w:val="333333"/>
              </w:rPr>
            </w:pPr>
            <w:r>
              <w:rPr>
                <w:rStyle w:val="6"/>
                <w:rFonts w:ascii="仿宋_GB2312" w:hAnsi="Microsoft YaHei UI" w:eastAsia="仿宋_GB2312" w:cs="仿宋_GB2312"/>
                <w:color w:val="333333"/>
              </w:rPr>
              <w:t>    </w:t>
            </w:r>
            <w:r>
              <w:rPr>
                <w:rStyle w:val="6"/>
                <w:rFonts w:ascii="Microsoft YaHei UI" w:hAnsi="Microsoft YaHei UI" w:eastAsia="Microsoft YaHei UI" w:cs="Microsoft YaHei UI"/>
                <w:color w:val="333333"/>
              </w:rPr>
              <w:t>   </w:t>
            </w:r>
            <w:r>
              <w:rPr>
                <w:rStyle w:val="6"/>
                <w:rFonts w:hint="eastAsia" w:ascii="仿宋_GB2312" w:hAnsi="Microsoft YaHei UI" w:eastAsia="仿宋_GB2312" w:cs="仿宋_GB2312"/>
                <w:color w:val="333333"/>
              </w:rPr>
              <w:t>签  字：</w:t>
            </w:r>
          </w:p>
          <w:p>
            <w:pPr>
              <w:pStyle w:val="3"/>
              <w:widowControl/>
              <w:wordWrap w:val="0"/>
              <w:spacing w:beforeAutospacing="0" w:afterAutospacing="0" w:line="300" w:lineRule="atLeast"/>
              <w:ind w:left="2235" w:right="825"/>
              <w:jc w:val="center"/>
              <w:rPr>
                <w:rFonts w:hint="eastAsia"/>
              </w:rPr>
            </w:pPr>
            <w:r>
              <w:rPr>
                <w:rStyle w:val="6"/>
                <w:rFonts w:hint="eastAsia" w:ascii="仿宋_GB2312" w:hAnsi="Microsoft YaHei UI" w:eastAsia="仿宋_GB2312" w:cs="仿宋_GB2312"/>
                <w:color w:val="333333"/>
              </w:rPr>
              <w:t xml:space="preserve">                年   月   日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4" w:hRule="atLeast"/>
          <w:jc w:val="center"/>
        </w:trPr>
        <w:tc>
          <w:tcPr>
            <w:tcW w:w="1095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left w:w="75" w:type="dxa"/>
              <w:right w:w="75" w:type="dxa"/>
            </w:tcMar>
            <w:vAlign w:val="center"/>
          </w:tcPr>
          <w:p>
            <w:pPr>
              <w:pStyle w:val="3"/>
              <w:widowControl/>
              <w:spacing w:beforeAutospacing="0" w:afterAutospacing="0" w:line="300" w:lineRule="atLeast"/>
              <w:rPr>
                <w:rStyle w:val="6"/>
                <w:rFonts w:hint="eastAsia" w:ascii="仿宋_GB2312" w:hAnsi="Microsoft YaHei UI" w:eastAsia="仿宋_GB2312" w:cs="仿宋_GB2312"/>
                <w:color w:val="333333"/>
              </w:rPr>
            </w:pPr>
            <w:r>
              <w:rPr>
                <w:rStyle w:val="6"/>
                <w:rFonts w:hint="eastAsia" w:ascii="仿宋_GB2312" w:hAnsi="Microsoft YaHei UI" w:eastAsia="仿宋_GB2312" w:cs="仿宋_GB2312"/>
                <w:color w:val="333333"/>
              </w:rPr>
              <w:t>派出所</w:t>
            </w:r>
            <w:r>
              <w:rPr>
                <w:rStyle w:val="6"/>
                <w:rFonts w:ascii="仿宋_GB2312" w:hAnsi="Microsoft YaHei UI" w:eastAsia="仿宋_GB2312" w:cs="仿宋_GB2312"/>
                <w:color w:val="333333"/>
              </w:rPr>
              <w:t>审查意</w:t>
            </w:r>
          </w:p>
          <w:p>
            <w:pPr>
              <w:pStyle w:val="3"/>
              <w:widowControl/>
              <w:spacing w:beforeAutospacing="0" w:afterAutospacing="0" w:line="300" w:lineRule="atLeast"/>
              <w:jc w:val="center"/>
            </w:pPr>
            <w:r>
              <w:rPr>
                <w:rStyle w:val="6"/>
                <w:rFonts w:ascii="仿宋_GB2312" w:hAnsi="Microsoft YaHei UI" w:eastAsia="仿宋_GB2312" w:cs="仿宋_GB2312"/>
                <w:color w:val="333333"/>
              </w:rPr>
              <w:t>见</w:t>
            </w:r>
          </w:p>
        </w:tc>
        <w:tc>
          <w:tcPr>
            <w:tcW w:w="8046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left w:w="75" w:type="dxa"/>
              <w:right w:w="75" w:type="dxa"/>
            </w:tcMar>
            <w:vAlign w:val="center"/>
          </w:tcPr>
          <w:p>
            <w:pPr>
              <w:pStyle w:val="3"/>
              <w:widowControl/>
              <w:wordWrap w:val="0"/>
              <w:spacing w:beforeAutospacing="0" w:afterAutospacing="0" w:line="300" w:lineRule="atLeast"/>
              <w:ind w:right="825"/>
              <w:rPr>
                <w:rStyle w:val="6"/>
                <w:rFonts w:hint="eastAsia" w:ascii="仿宋_GB2312" w:hAnsi="Microsoft YaHei UI" w:eastAsia="仿宋_GB2312" w:cs="仿宋_GB2312"/>
                <w:color w:val="333333"/>
              </w:rPr>
            </w:pPr>
          </w:p>
          <w:p>
            <w:pPr>
              <w:pStyle w:val="3"/>
              <w:widowControl/>
              <w:wordWrap w:val="0"/>
              <w:spacing w:beforeAutospacing="0" w:afterAutospacing="0" w:line="300" w:lineRule="atLeast"/>
              <w:ind w:right="825"/>
              <w:rPr>
                <w:rStyle w:val="6"/>
                <w:rFonts w:hint="eastAsia" w:ascii="仿宋_GB2312" w:hAnsi="Microsoft YaHei UI" w:eastAsia="仿宋_GB2312" w:cs="仿宋_GB2312"/>
                <w:color w:val="333333"/>
              </w:rPr>
            </w:pPr>
          </w:p>
          <w:p>
            <w:pPr>
              <w:pStyle w:val="3"/>
              <w:widowControl/>
              <w:wordWrap w:val="0"/>
              <w:spacing w:beforeAutospacing="0" w:afterAutospacing="0" w:line="300" w:lineRule="atLeast"/>
              <w:ind w:right="825"/>
              <w:rPr>
                <w:rStyle w:val="6"/>
                <w:rFonts w:hint="eastAsia" w:ascii="仿宋_GB2312" w:hAnsi="Microsoft YaHei UI" w:eastAsia="仿宋_GB2312" w:cs="仿宋_GB2312"/>
                <w:color w:val="333333"/>
              </w:rPr>
            </w:pPr>
            <w:r>
              <w:rPr>
                <w:rStyle w:val="6"/>
                <w:rFonts w:hint="eastAsia" w:ascii="仿宋_GB2312" w:hAnsi="Microsoft YaHei UI" w:eastAsia="仿宋_GB2312" w:cs="仿宋_GB2312"/>
                <w:color w:val="333333"/>
              </w:rPr>
              <w:t xml:space="preserve">                </w:t>
            </w:r>
          </w:p>
          <w:p>
            <w:pPr>
              <w:pStyle w:val="3"/>
              <w:widowControl/>
              <w:wordWrap w:val="0"/>
              <w:spacing w:beforeAutospacing="0" w:afterAutospacing="0" w:line="300" w:lineRule="atLeast"/>
              <w:ind w:left="2235" w:right="825"/>
              <w:jc w:val="center"/>
              <w:rPr>
                <w:rStyle w:val="6"/>
                <w:rFonts w:hint="eastAsia" w:ascii="仿宋_GB2312" w:hAnsi="Microsoft YaHei UI" w:eastAsia="仿宋_GB2312" w:cs="仿宋_GB2312"/>
                <w:color w:val="333333"/>
              </w:rPr>
            </w:pPr>
          </w:p>
          <w:p>
            <w:pPr>
              <w:pStyle w:val="3"/>
              <w:widowControl/>
              <w:wordWrap w:val="0"/>
              <w:spacing w:beforeAutospacing="0" w:afterAutospacing="0" w:line="300" w:lineRule="atLeast"/>
              <w:ind w:right="825" w:firstLine="5180" w:firstLineChars="2150"/>
              <w:rPr>
                <w:rFonts w:ascii="仿宋_GB2312" w:hAnsi="Microsoft YaHei UI" w:eastAsia="仿宋_GB2312" w:cs="仿宋_GB2312"/>
                <w:b/>
                <w:color w:val="333333"/>
              </w:rPr>
            </w:pPr>
            <w:r>
              <w:rPr>
                <w:rStyle w:val="6"/>
                <w:rFonts w:ascii="仿宋_GB2312" w:hAnsi="Microsoft YaHei UI" w:eastAsia="仿宋_GB2312" w:cs="仿宋_GB2312"/>
                <w:color w:val="333333"/>
              </w:rPr>
              <w:t>（签</w:t>
            </w:r>
            <w:r>
              <w:rPr>
                <w:rStyle w:val="6"/>
                <w:rFonts w:hint="eastAsia" w:ascii="仿宋_GB2312" w:hAnsi="Microsoft YaHei UI" w:eastAsia="仿宋_GB2312" w:cs="仿宋_GB2312"/>
                <w:color w:val="333333"/>
              </w:rPr>
              <w:t xml:space="preserve">   </w:t>
            </w:r>
            <w:r>
              <w:rPr>
                <w:rStyle w:val="6"/>
                <w:rFonts w:ascii="仿宋_GB2312" w:hAnsi="Microsoft YaHei UI" w:eastAsia="仿宋_GB2312" w:cs="仿宋_GB2312"/>
                <w:color w:val="333333"/>
              </w:rPr>
              <w:t>章）</w:t>
            </w:r>
          </w:p>
          <w:p>
            <w:pPr>
              <w:pStyle w:val="3"/>
              <w:widowControl/>
              <w:wordWrap w:val="0"/>
              <w:spacing w:beforeAutospacing="0" w:afterAutospacing="0" w:line="300" w:lineRule="atLeast"/>
              <w:ind w:left="2235"/>
              <w:jc w:val="center"/>
              <w:rPr>
                <w:rFonts w:ascii="仿宋_GB2312" w:hAnsi="Microsoft YaHei UI" w:eastAsia="仿宋_GB2312" w:cs="仿宋_GB2312"/>
                <w:b/>
                <w:color w:val="333333"/>
              </w:rPr>
            </w:pPr>
            <w:r>
              <w:rPr>
                <w:rStyle w:val="6"/>
                <w:rFonts w:ascii="仿宋_GB2312" w:hAnsi="Microsoft YaHei UI" w:eastAsia="仿宋_GB2312" w:cs="仿宋_GB2312"/>
                <w:color w:val="333333"/>
              </w:rPr>
              <w:t>            </w:t>
            </w:r>
            <w:r>
              <w:rPr>
                <w:rFonts w:ascii="仿宋_GB2312" w:hAnsi="Microsoft YaHei UI" w:eastAsia="仿宋_GB2312" w:cs="仿宋_GB2312"/>
                <w:color w:val="333333"/>
                <w:sz w:val="18"/>
                <w:szCs w:val="18"/>
              </w:rPr>
              <w:t> </w:t>
            </w:r>
            <w:r>
              <w:rPr>
                <w:rFonts w:hint="eastAsia" w:ascii="仿宋_GB2312" w:hAnsi="Microsoft YaHei UI" w:eastAsia="仿宋_GB2312" w:cs="仿宋_GB2312"/>
                <w:color w:val="333333"/>
                <w:sz w:val="18"/>
                <w:szCs w:val="18"/>
              </w:rPr>
              <w:t xml:space="preserve"> </w:t>
            </w:r>
            <w:r>
              <w:rPr>
                <w:rStyle w:val="6"/>
                <w:rFonts w:ascii="仿宋_GB2312" w:hAnsi="Microsoft YaHei UI" w:eastAsia="仿宋_GB2312" w:cs="仿宋_GB2312"/>
                <w:color w:val="333333"/>
              </w:rPr>
              <w:t>年   </w:t>
            </w:r>
            <w:r>
              <w:rPr>
                <w:rStyle w:val="6"/>
                <w:rFonts w:hint="eastAsia" w:ascii="仿宋_GB2312" w:hAnsi="Microsoft YaHei UI" w:eastAsia="仿宋_GB2312" w:cs="仿宋_GB2312"/>
                <w:color w:val="333333"/>
              </w:rPr>
              <w:t xml:space="preserve"> </w:t>
            </w:r>
            <w:r>
              <w:rPr>
                <w:rStyle w:val="6"/>
                <w:rFonts w:ascii="仿宋_GB2312" w:hAnsi="Microsoft YaHei UI" w:eastAsia="仿宋_GB2312" w:cs="仿宋_GB2312"/>
                <w:color w:val="333333"/>
              </w:rPr>
              <w:t>月</w:t>
            </w:r>
            <w:r>
              <w:rPr>
                <w:rStyle w:val="6"/>
                <w:rFonts w:ascii="Microsoft YaHei UI" w:hAnsi="Microsoft YaHei UI" w:eastAsia="Microsoft YaHei UI" w:cs="Microsoft YaHei UI"/>
                <w:color w:val="333333"/>
              </w:rPr>
              <w:t>    </w:t>
            </w:r>
            <w:r>
              <w:rPr>
                <w:rStyle w:val="6"/>
                <w:rFonts w:ascii="仿宋_GB2312" w:hAnsi="Microsoft YaHei UI" w:eastAsia="仿宋_GB2312" w:cs="仿宋_GB2312"/>
                <w:color w:val="333333"/>
              </w:rPr>
              <w:t>日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  <w:jc w:val="center"/>
        </w:trPr>
        <w:tc>
          <w:tcPr>
            <w:tcW w:w="1095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noWrap w:val="0"/>
            <w:tcMar>
              <w:left w:w="75" w:type="dxa"/>
              <w:right w:w="75" w:type="dxa"/>
            </w:tcMar>
            <w:vAlign w:val="center"/>
          </w:tcPr>
          <w:p>
            <w:pPr>
              <w:pStyle w:val="3"/>
              <w:wordWrap w:val="0"/>
              <w:spacing w:line="300" w:lineRule="atLeast"/>
              <w:rPr>
                <w:rStyle w:val="6"/>
                <w:rFonts w:hint="eastAsia" w:ascii="仿宋_GB2312" w:hAnsi="Microsoft YaHei UI" w:eastAsia="仿宋_GB2312" w:cs="仿宋_GB2312"/>
                <w:color w:val="333333"/>
              </w:rPr>
            </w:pPr>
          </w:p>
        </w:tc>
        <w:tc>
          <w:tcPr>
            <w:tcW w:w="8046" w:type="dxa"/>
            <w:gridSpan w:val="6"/>
            <w:tcBorders>
              <w:top w:val="single" w:color="auto" w:sz="4" w:space="0"/>
              <w:left w:val="nil"/>
              <w:bottom w:val="nil"/>
              <w:right w:val="single" w:color="auto" w:sz="6" w:space="0"/>
            </w:tcBorders>
            <w:shd w:val="clear" w:color="auto" w:fill="FFFFFF"/>
            <w:noWrap w:val="0"/>
            <w:tcMar>
              <w:left w:w="75" w:type="dxa"/>
              <w:right w:w="75" w:type="dxa"/>
            </w:tcMar>
            <w:vAlign w:val="center"/>
          </w:tcPr>
          <w:p>
            <w:pPr>
              <w:pStyle w:val="3"/>
              <w:wordWrap w:val="0"/>
              <w:spacing w:line="300" w:lineRule="atLeast"/>
              <w:rPr>
                <w:rStyle w:val="6"/>
                <w:rFonts w:ascii="仿宋_GB2312" w:hAnsi="Microsoft YaHei UI" w:eastAsia="仿宋_GB2312" w:cs="仿宋_GB2312"/>
                <w:color w:val="333333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6" w:hRule="atLeast"/>
          <w:jc w:val="center"/>
        </w:trPr>
        <w:tc>
          <w:tcPr>
            <w:tcW w:w="10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75" w:type="dxa"/>
              <w:right w:w="75" w:type="dxa"/>
            </w:tcMar>
            <w:vAlign w:val="center"/>
          </w:tcPr>
          <w:p>
            <w:pPr>
              <w:pStyle w:val="3"/>
              <w:widowControl/>
              <w:spacing w:beforeAutospacing="0" w:afterAutospacing="0" w:line="300" w:lineRule="atLeast"/>
              <w:jc w:val="center"/>
              <w:rPr>
                <w:rStyle w:val="6"/>
                <w:rFonts w:hint="eastAsia" w:ascii="仿宋_GB2312" w:hAnsi="Microsoft YaHei UI" w:eastAsia="仿宋_GB2312" w:cs="仿宋_GB2312"/>
                <w:color w:val="333333"/>
              </w:rPr>
            </w:pPr>
            <w:r>
              <w:rPr>
                <w:rStyle w:val="6"/>
                <w:rFonts w:hint="eastAsia" w:ascii="仿宋_GB2312" w:hAnsi="Microsoft YaHei UI" w:eastAsia="仿宋_GB2312" w:cs="仿宋_GB2312"/>
                <w:color w:val="333333"/>
              </w:rPr>
              <w:t>单位</w:t>
            </w:r>
          </w:p>
          <w:p>
            <w:pPr>
              <w:pStyle w:val="3"/>
              <w:widowControl/>
              <w:spacing w:beforeAutospacing="0" w:afterAutospacing="0" w:line="300" w:lineRule="atLeast"/>
              <w:jc w:val="center"/>
              <w:rPr>
                <w:rStyle w:val="6"/>
                <w:rFonts w:hint="eastAsia" w:ascii="仿宋_GB2312" w:hAnsi="Microsoft YaHei UI" w:eastAsia="仿宋_GB2312" w:cs="仿宋_GB2312"/>
                <w:color w:val="333333"/>
              </w:rPr>
            </w:pPr>
            <w:r>
              <w:rPr>
                <w:rStyle w:val="6"/>
                <w:rFonts w:hint="eastAsia" w:ascii="仿宋_GB2312" w:hAnsi="Microsoft YaHei UI" w:eastAsia="仿宋_GB2312" w:cs="仿宋_GB2312"/>
                <w:color w:val="333333"/>
              </w:rPr>
              <w:t>审批</w:t>
            </w:r>
          </w:p>
          <w:p>
            <w:pPr>
              <w:pStyle w:val="3"/>
              <w:widowControl/>
              <w:spacing w:beforeAutospacing="0" w:afterAutospacing="0" w:line="300" w:lineRule="atLeast"/>
              <w:jc w:val="center"/>
              <w:rPr>
                <w:rStyle w:val="6"/>
                <w:rFonts w:hint="eastAsia" w:ascii="仿宋_GB2312" w:hAnsi="Microsoft YaHei UI" w:eastAsia="仿宋_GB2312" w:cs="仿宋_GB2312"/>
                <w:color w:val="333333"/>
              </w:rPr>
            </w:pPr>
            <w:r>
              <w:rPr>
                <w:rStyle w:val="6"/>
                <w:rFonts w:hint="eastAsia" w:ascii="仿宋_GB2312" w:hAnsi="Microsoft YaHei UI" w:eastAsia="仿宋_GB2312" w:cs="仿宋_GB2312"/>
                <w:color w:val="333333"/>
              </w:rPr>
              <w:t>意见</w:t>
            </w:r>
          </w:p>
        </w:tc>
        <w:tc>
          <w:tcPr>
            <w:tcW w:w="8046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75" w:type="dxa"/>
              <w:right w:w="75" w:type="dxa"/>
            </w:tcMar>
            <w:vAlign w:val="center"/>
          </w:tcPr>
          <w:p>
            <w:pPr>
              <w:pStyle w:val="3"/>
              <w:widowControl/>
              <w:spacing w:beforeAutospacing="0" w:afterAutospacing="0" w:line="360" w:lineRule="auto"/>
              <w:ind w:firstLine="361" w:firstLineChars="150"/>
              <w:rPr>
                <w:rStyle w:val="6"/>
                <w:rFonts w:hint="eastAsia" w:hAnsi="Microsoft YaHei UI" w:eastAsia="仿宋_GB2312" w:cs="仿宋_GB2312"/>
                <w:color w:val="333333"/>
              </w:rPr>
            </w:pPr>
            <w:r>
              <w:rPr>
                <w:rStyle w:val="6"/>
                <w:rFonts w:hint="eastAsia" w:hAnsi="Microsoft YaHei UI" w:eastAsia="仿宋_GB2312" w:cs="仿宋_GB2312"/>
                <w:color w:val="333333"/>
              </w:rPr>
              <w:t xml:space="preserve">根据《政府专职消防员招录规定》体检、体能、政审符合招录要求，批准招录       同志为专职消防员，时间从   年   月   日算起。              </w:t>
            </w:r>
          </w:p>
          <w:p>
            <w:pPr>
              <w:pStyle w:val="3"/>
              <w:widowControl/>
              <w:spacing w:beforeAutospacing="0" w:afterAutospacing="0" w:line="360" w:lineRule="auto"/>
              <w:ind w:firstLine="361" w:firstLineChars="150"/>
              <w:rPr>
                <w:rStyle w:val="6"/>
                <w:rFonts w:hAnsi="Microsoft YaHei UI" w:eastAsia="仿宋_GB2312" w:cs="仿宋_GB2312"/>
                <w:color w:val="333333"/>
              </w:rPr>
            </w:pPr>
            <w:r>
              <w:rPr>
                <w:rStyle w:val="6"/>
                <w:rFonts w:hint="eastAsia" w:hAnsi="Microsoft YaHei UI" w:eastAsia="仿宋_GB2312" w:cs="仿宋_GB2312"/>
                <w:color w:val="333333"/>
              </w:rPr>
              <w:t xml:space="preserve">                                      </w:t>
            </w:r>
            <w:r>
              <w:rPr>
                <w:rStyle w:val="6"/>
                <w:rFonts w:hint="eastAsia" w:ascii="仿宋_GB2312" w:hAnsi="Microsoft YaHei UI" w:eastAsia="仿宋_GB2312" w:cs="仿宋_GB2312"/>
                <w:color w:val="333333"/>
              </w:rPr>
              <w:t>（盖   章）</w:t>
            </w:r>
          </w:p>
          <w:p>
            <w:pPr>
              <w:pStyle w:val="3"/>
              <w:widowControl/>
              <w:wordWrap w:val="0"/>
              <w:spacing w:beforeAutospacing="0" w:afterAutospacing="0" w:line="300" w:lineRule="atLeast"/>
              <w:ind w:left="2235" w:right="825"/>
              <w:jc w:val="center"/>
              <w:rPr>
                <w:rStyle w:val="6"/>
                <w:rFonts w:ascii="仿宋_GB2312" w:hAnsi="Microsoft YaHei UI" w:eastAsia="仿宋_GB2312" w:cs="仿宋_GB2312"/>
                <w:color w:val="333333"/>
              </w:rPr>
            </w:pPr>
            <w:r>
              <w:rPr>
                <w:rStyle w:val="6"/>
                <w:rFonts w:hint="eastAsia" w:ascii="仿宋_GB2312" w:hAnsi="Microsoft YaHei UI" w:eastAsia="仿宋_GB2312" w:cs="仿宋_GB2312"/>
                <w:color w:val="333333"/>
              </w:rPr>
              <w:t xml:space="preserve">                                                         年    月   日</w:t>
            </w:r>
          </w:p>
        </w:tc>
      </w:tr>
    </w:tbl>
    <w:p>
      <w:pPr>
        <w:pStyle w:val="2"/>
        <w:sectPr>
          <w:pgSz w:w="11906" w:h="16838"/>
          <w:pgMar w:top="720" w:right="720" w:bottom="720" w:left="720" w:header="851" w:footer="992" w:gutter="0"/>
          <w:cols w:space="720" w:num="1"/>
          <w:docGrid w:type="lines" w:linePitch="312" w:charSpace="0"/>
        </w:sect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08" w:lineRule="atLeast"/>
        <w:ind w:right="0" w:firstLine="640" w:firstLineChars="200"/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附件2</w:t>
      </w:r>
    </w:p>
    <w:p>
      <w:pPr>
        <w:spacing w:line="600" w:lineRule="exact"/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消防救援人员体能训练标准</w:t>
      </w:r>
    </w:p>
    <w:p>
      <w:pPr>
        <w:pStyle w:val="2"/>
        <w:ind w:firstLine="1680" w:firstLineChars="700"/>
        <w:rPr>
          <w:rFonts w:hint="eastAsia" w:eastAsia="华文中宋"/>
          <w:lang w:val="en-US" w:eastAsia="zh-CN"/>
        </w:rPr>
      </w:pPr>
      <w:r>
        <w:rPr>
          <w:rFonts w:eastAsia="华文中宋"/>
        </w:rPr>
        <w:t>男子3000m评分标准（分钟）</w:t>
      </w:r>
      <w:r>
        <w:rPr>
          <w:rFonts w:hint="eastAsia" w:eastAsia="华文中宋"/>
          <w:lang w:val="en-US" w:eastAsia="zh-CN"/>
        </w:rPr>
        <w:t xml:space="preserve">                                      </w:t>
      </w:r>
      <w:r>
        <w:rPr>
          <w:rFonts w:eastAsia="华文中宋"/>
        </w:rPr>
        <w:t>男子俯卧撑评分标准（次/2分钟）</w:t>
      </w:r>
    </w:p>
    <w:tbl>
      <w:tblPr>
        <w:tblStyle w:val="4"/>
        <w:tblpPr w:leftFromText="180" w:rightFromText="180" w:vertAnchor="text" w:horzAnchor="page" w:tblpX="1268" w:tblpY="434"/>
        <w:tblOverlap w:val="never"/>
        <w:tblW w:w="70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1"/>
        <w:gridCol w:w="1030"/>
        <w:gridCol w:w="1030"/>
        <w:gridCol w:w="1030"/>
        <w:gridCol w:w="1030"/>
        <w:gridCol w:w="1030"/>
        <w:gridCol w:w="10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891" w:type="dxa"/>
            <w:vAlign w:val="center"/>
          </w:tcPr>
          <w:p>
            <w:pPr>
              <w:jc w:val="center"/>
              <w:rPr>
                <w:rFonts w:eastAsia="方正仿宋_GBK"/>
                <w:kern w:val="0"/>
                <w:sz w:val="20"/>
              </w:rPr>
            </w:pPr>
          </w:p>
        </w:tc>
        <w:tc>
          <w:tcPr>
            <w:tcW w:w="103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入职</w:t>
            </w:r>
          </w:p>
        </w:tc>
        <w:tc>
          <w:tcPr>
            <w:tcW w:w="103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20-24岁</w:t>
            </w:r>
          </w:p>
        </w:tc>
        <w:tc>
          <w:tcPr>
            <w:tcW w:w="103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25-27岁</w:t>
            </w:r>
          </w:p>
        </w:tc>
        <w:tc>
          <w:tcPr>
            <w:tcW w:w="103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28-30岁</w:t>
            </w:r>
          </w:p>
        </w:tc>
        <w:tc>
          <w:tcPr>
            <w:tcW w:w="103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31-33岁</w:t>
            </w:r>
          </w:p>
        </w:tc>
        <w:tc>
          <w:tcPr>
            <w:tcW w:w="103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34-3</w:t>
            </w:r>
            <w:r>
              <w:rPr>
                <w:rFonts w:hint="eastAsia" w:eastAsia="方正仿宋_GBK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eastAsia="方正仿宋_GBK"/>
                <w:kern w:val="0"/>
                <w:sz w:val="18"/>
                <w:szCs w:val="18"/>
              </w:rPr>
              <w:t>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891" w:type="dxa"/>
            <w:vAlign w:val="center"/>
          </w:tcPr>
          <w:p>
            <w:pPr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100分</w:t>
            </w:r>
          </w:p>
        </w:tc>
        <w:tc>
          <w:tcPr>
            <w:tcW w:w="1030" w:type="dxa"/>
            <w:vAlign w:val="center"/>
          </w:tcPr>
          <w:p>
            <w:pPr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12′40″</w:t>
            </w:r>
          </w:p>
        </w:tc>
        <w:tc>
          <w:tcPr>
            <w:tcW w:w="1030" w:type="dxa"/>
            <w:vAlign w:val="center"/>
          </w:tcPr>
          <w:p>
            <w:pPr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12′05″</w:t>
            </w:r>
          </w:p>
        </w:tc>
        <w:tc>
          <w:tcPr>
            <w:tcW w:w="1030" w:type="dxa"/>
            <w:vAlign w:val="center"/>
          </w:tcPr>
          <w:p>
            <w:pPr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11′30″</w:t>
            </w:r>
          </w:p>
        </w:tc>
        <w:tc>
          <w:tcPr>
            <w:tcW w:w="1030" w:type="dxa"/>
            <w:vAlign w:val="center"/>
          </w:tcPr>
          <w:p>
            <w:pPr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12′05″</w:t>
            </w:r>
          </w:p>
        </w:tc>
        <w:tc>
          <w:tcPr>
            <w:tcW w:w="1030" w:type="dxa"/>
            <w:vAlign w:val="center"/>
          </w:tcPr>
          <w:p>
            <w:pPr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12′40″</w:t>
            </w:r>
          </w:p>
        </w:tc>
        <w:tc>
          <w:tcPr>
            <w:tcW w:w="1030" w:type="dxa"/>
            <w:vAlign w:val="center"/>
          </w:tcPr>
          <w:p>
            <w:pPr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13′35″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891" w:type="dxa"/>
            <w:vAlign w:val="center"/>
          </w:tcPr>
          <w:p>
            <w:pPr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95分</w:t>
            </w:r>
          </w:p>
        </w:tc>
        <w:tc>
          <w:tcPr>
            <w:tcW w:w="1030" w:type="dxa"/>
            <w:vAlign w:val="center"/>
          </w:tcPr>
          <w:p>
            <w:pPr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12′50″</w:t>
            </w:r>
          </w:p>
        </w:tc>
        <w:tc>
          <w:tcPr>
            <w:tcW w:w="1030" w:type="dxa"/>
            <w:vAlign w:val="center"/>
          </w:tcPr>
          <w:p>
            <w:pPr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12′15″</w:t>
            </w:r>
          </w:p>
        </w:tc>
        <w:tc>
          <w:tcPr>
            <w:tcW w:w="1030" w:type="dxa"/>
            <w:vAlign w:val="center"/>
          </w:tcPr>
          <w:p>
            <w:pPr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11′40″</w:t>
            </w:r>
          </w:p>
        </w:tc>
        <w:tc>
          <w:tcPr>
            <w:tcW w:w="1030" w:type="dxa"/>
            <w:vAlign w:val="center"/>
          </w:tcPr>
          <w:p>
            <w:pPr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12′15″</w:t>
            </w:r>
          </w:p>
        </w:tc>
        <w:tc>
          <w:tcPr>
            <w:tcW w:w="1030" w:type="dxa"/>
            <w:vAlign w:val="center"/>
          </w:tcPr>
          <w:p>
            <w:pPr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12′50″</w:t>
            </w:r>
          </w:p>
        </w:tc>
        <w:tc>
          <w:tcPr>
            <w:tcW w:w="1030" w:type="dxa"/>
            <w:vAlign w:val="center"/>
          </w:tcPr>
          <w:p>
            <w:pPr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13′55″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891" w:type="dxa"/>
            <w:vAlign w:val="center"/>
          </w:tcPr>
          <w:p>
            <w:pPr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90分</w:t>
            </w:r>
          </w:p>
        </w:tc>
        <w:tc>
          <w:tcPr>
            <w:tcW w:w="1030" w:type="dxa"/>
            <w:vAlign w:val="center"/>
          </w:tcPr>
          <w:p>
            <w:pPr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13′00″</w:t>
            </w:r>
          </w:p>
        </w:tc>
        <w:tc>
          <w:tcPr>
            <w:tcW w:w="1030" w:type="dxa"/>
            <w:vAlign w:val="center"/>
          </w:tcPr>
          <w:p>
            <w:pPr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12′25″</w:t>
            </w:r>
          </w:p>
        </w:tc>
        <w:tc>
          <w:tcPr>
            <w:tcW w:w="1030" w:type="dxa"/>
            <w:vAlign w:val="center"/>
          </w:tcPr>
          <w:p>
            <w:pPr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11′50″</w:t>
            </w:r>
          </w:p>
        </w:tc>
        <w:tc>
          <w:tcPr>
            <w:tcW w:w="1030" w:type="dxa"/>
            <w:vAlign w:val="center"/>
          </w:tcPr>
          <w:p>
            <w:pPr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12′25″</w:t>
            </w:r>
          </w:p>
        </w:tc>
        <w:tc>
          <w:tcPr>
            <w:tcW w:w="1030" w:type="dxa"/>
            <w:vAlign w:val="center"/>
          </w:tcPr>
          <w:p>
            <w:pPr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13′00″</w:t>
            </w:r>
          </w:p>
        </w:tc>
        <w:tc>
          <w:tcPr>
            <w:tcW w:w="1030" w:type="dxa"/>
            <w:vAlign w:val="center"/>
          </w:tcPr>
          <w:p>
            <w:pPr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14′15″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891" w:type="dxa"/>
            <w:vAlign w:val="center"/>
          </w:tcPr>
          <w:p>
            <w:pPr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85分</w:t>
            </w:r>
          </w:p>
        </w:tc>
        <w:tc>
          <w:tcPr>
            <w:tcW w:w="1030" w:type="dxa"/>
            <w:vAlign w:val="center"/>
          </w:tcPr>
          <w:p>
            <w:pPr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13′20″</w:t>
            </w:r>
          </w:p>
        </w:tc>
        <w:tc>
          <w:tcPr>
            <w:tcW w:w="1030" w:type="dxa"/>
            <w:vAlign w:val="center"/>
          </w:tcPr>
          <w:p>
            <w:pPr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12′45″</w:t>
            </w:r>
          </w:p>
        </w:tc>
        <w:tc>
          <w:tcPr>
            <w:tcW w:w="1030" w:type="dxa"/>
            <w:vAlign w:val="center"/>
          </w:tcPr>
          <w:p>
            <w:pPr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12′10″</w:t>
            </w:r>
          </w:p>
        </w:tc>
        <w:tc>
          <w:tcPr>
            <w:tcW w:w="1030" w:type="dxa"/>
            <w:vAlign w:val="center"/>
          </w:tcPr>
          <w:p>
            <w:pPr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12′45″</w:t>
            </w:r>
          </w:p>
        </w:tc>
        <w:tc>
          <w:tcPr>
            <w:tcW w:w="1030" w:type="dxa"/>
            <w:vAlign w:val="center"/>
          </w:tcPr>
          <w:p>
            <w:pPr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13′20″</w:t>
            </w:r>
          </w:p>
        </w:tc>
        <w:tc>
          <w:tcPr>
            <w:tcW w:w="1030" w:type="dxa"/>
            <w:vAlign w:val="center"/>
          </w:tcPr>
          <w:p>
            <w:pPr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14′35″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891" w:type="dxa"/>
            <w:vAlign w:val="center"/>
          </w:tcPr>
          <w:p>
            <w:pPr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80分</w:t>
            </w:r>
          </w:p>
        </w:tc>
        <w:tc>
          <w:tcPr>
            <w:tcW w:w="1030" w:type="dxa"/>
            <w:vAlign w:val="center"/>
          </w:tcPr>
          <w:p>
            <w:pPr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13′40″</w:t>
            </w:r>
          </w:p>
        </w:tc>
        <w:tc>
          <w:tcPr>
            <w:tcW w:w="1030" w:type="dxa"/>
            <w:vAlign w:val="center"/>
          </w:tcPr>
          <w:p>
            <w:pPr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13′05″</w:t>
            </w:r>
          </w:p>
        </w:tc>
        <w:tc>
          <w:tcPr>
            <w:tcW w:w="1030" w:type="dxa"/>
            <w:vAlign w:val="center"/>
          </w:tcPr>
          <w:p>
            <w:pPr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12′30″</w:t>
            </w:r>
          </w:p>
        </w:tc>
        <w:tc>
          <w:tcPr>
            <w:tcW w:w="1030" w:type="dxa"/>
            <w:vAlign w:val="center"/>
          </w:tcPr>
          <w:p>
            <w:pPr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13′05″</w:t>
            </w:r>
          </w:p>
        </w:tc>
        <w:tc>
          <w:tcPr>
            <w:tcW w:w="1030" w:type="dxa"/>
            <w:vAlign w:val="center"/>
          </w:tcPr>
          <w:p>
            <w:pPr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13′40″</w:t>
            </w:r>
          </w:p>
        </w:tc>
        <w:tc>
          <w:tcPr>
            <w:tcW w:w="1030" w:type="dxa"/>
            <w:vAlign w:val="center"/>
          </w:tcPr>
          <w:p>
            <w:pPr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14′55″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891" w:type="dxa"/>
            <w:vAlign w:val="center"/>
          </w:tcPr>
          <w:p>
            <w:pPr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75分</w:t>
            </w:r>
          </w:p>
        </w:tc>
        <w:tc>
          <w:tcPr>
            <w:tcW w:w="1030" w:type="dxa"/>
            <w:vAlign w:val="center"/>
          </w:tcPr>
          <w:p>
            <w:pPr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14′00″</w:t>
            </w:r>
          </w:p>
        </w:tc>
        <w:tc>
          <w:tcPr>
            <w:tcW w:w="1030" w:type="dxa"/>
            <w:vAlign w:val="center"/>
          </w:tcPr>
          <w:p>
            <w:pPr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13′25″</w:t>
            </w:r>
          </w:p>
        </w:tc>
        <w:tc>
          <w:tcPr>
            <w:tcW w:w="1030" w:type="dxa"/>
            <w:vAlign w:val="center"/>
          </w:tcPr>
          <w:p>
            <w:pPr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12′50″</w:t>
            </w:r>
          </w:p>
        </w:tc>
        <w:tc>
          <w:tcPr>
            <w:tcW w:w="1030" w:type="dxa"/>
            <w:vAlign w:val="center"/>
          </w:tcPr>
          <w:p>
            <w:pPr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13′25″</w:t>
            </w:r>
          </w:p>
        </w:tc>
        <w:tc>
          <w:tcPr>
            <w:tcW w:w="1030" w:type="dxa"/>
            <w:vAlign w:val="center"/>
          </w:tcPr>
          <w:p>
            <w:pPr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14′00″</w:t>
            </w:r>
          </w:p>
        </w:tc>
        <w:tc>
          <w:tcPr>
            <w:tcW w:w="1030" w:type="dxa"/>
            <w:vAlign w:val="center"/>
          </w:tcPr>
          <w:p>
            <w:pPr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15′15″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891" w:type="dxa"/>
            <w:vAlign w:val="center"/>
          </w:tcPr>
          <w:p>
            <w:pPr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70分</w:t>
            </w:r>
          </w:p>
        </w:tc>
        <w:tc>
          <w:tcPr>
            <w:tcW w:w="1030" w:type="dxa"/>
            <w:vAlign w:val="center"/>
          </w:tcPr>
          <w:p>
            <w:pPr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14′20″</w:t>
            </w:r>
          </w:p>
        </w:tc>
        <w:tc>
          <w:tcPr>
            <w:tcW w:w="1030" w:type="dxa"/>
            <w:vAlign w:val="center"/>
          </w:tcPr>
          <w:p>
            <w:pPr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13′45″</w:t>
            </w:r>
          </w:p>
        </w:tc>
        <w:tc>
          <w:tcPr>
            <w:tcW w:w="1030" w:type="dxa"/>
            <w:vAlign w:val="center"/>
          </w:tcPr>
          <w:p>
            <w:pPr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13′10″</w:t>
            </w:r>
          </w:p>
        </w:tc>
        <w:tc>
          <w:tcPr>
            <w:tcW w:w="1030" w:type="dxa"/>
            <w:vAlign w:val="center"/>
          </w:tcPr>
          <w:p>
            <w:pPr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13′45″</w:t>
            </w:r>
          </w:p>
        </w:tc>
        <w:tc>
          <w:tcPr>
            <w:tcW w:w="1030" w:type="dxa"/>
            <w:vAlign w:val="center"/>
          </w:tcPr>
          <w:p>
            <w:pPr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14′20″</w:t>
            </w:r>
          </w:p>
        </w:tc>
        <w:tc>
          <w:tcPr>
            <w:tcW w:w="1030" w:type="dxa"/>
            <w:vAlign w:val="center"/>
          </w:tcPr>
          <w:p>
            <w:pPr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15′35″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891" w:type="dxa"/>
            <w:vAlign w:val="center"/>
          </w:tcPr>
          <w:p>
            <w:pPr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65分</w:t>
            </w:r>
          </w:p>
        </w:tc>
        <w:tc>
          <w:tcPr>
            <w:tcW w:w="1030" w:type="dxa"/>
            <w:vAlign w:val="center"/>
          </w:tcPr>
          <w:p>
            <w:pPr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14′40″</w:t>
            </w:r>
          </w:p>
        </w:tc>
        <w:tc>
          <w:tcPr>
            <w:tcW w:w="1030" w:type="dxa"/>
            <w:vAlign w:val="center"/>
          </w:tcPr>
          <w:p>
            <w:pPr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14′05″</w:t>
            </w:r>
          </w:p>
        </w:tc>
        <w:tc>
          <w:tcPr>
            <w:tcW w:w="1030" w:type="dxa"/>
            <w:vAlign w:val="center"/>
          </w:tcPr>
          <w:p>
            <w:pPr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13′30″</w:t>
            </w:r>
          </w:p>
        </w:tc>
        <w:tc>
          <w:tcPr>
            <w:tcW w:w="1030" w:type="dxa"/>
            <w:vAlign w:val="center"/>
          </w:tcPr>
          <w:p>
            <w:pPr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14′05″</w:t>
            </w:r>
          </w:p>
        </w:tc>
        <w:tc>
          <w:tcPr>
            <w:tcW w:w="1030" w:type="dxa"/>
            <w:vAlign w:val="center"/>
          </w:tcPr>
          <w:p>
            <w:pPr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14′40″</w:t>
            </w:r>
          </w:p>
        </w:tc>
        <w:tc>
          <w:tcPr>
            <w:tcW w:w="1030" w:type="dxa"/>
            <w:vAlign w:val="center"/>
          </w:tcPr>
          <w:p>
            <w:pPr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16′05″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891" w:type="dxa"/>
            <w:vAlign w:val="center"/>
          </w:tcPr>
          <w:p>
            <w:pPr>
              <w:jc w:val="center"/>
              <w:rPr>
                <w:rFonts w:eastAsia="方正仿宋_GBK"/>
                <w:color w:val="FF0000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60分</w:t>
            </w:r>
          </w:p>
        </w:tc>
        <w:tc>
          <w:tcPr>
            <w:tcW w:w="1030" w:type="dxa"/>
            <w:vAlign w:val="center"/>
          </w:tcPr>
          <w:p>
            <w:pPr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15′00″</w:t>
            </w:r>
          </w:p>
        </w:tc>
        <w:tc>
          <w:tcPr>
            <w:tcW w:w="1030" w:type="dxa"/>
            <w:vAlign w:val="center"/>
          </w:tcPr>
          <w:p>
            <w:pPr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14′25″</w:t>
            </w:r>
          </w:p>
        </w:tc>
        <w:tc>
          <w:tcPr>
            <w:tcW w:w="1030" w:type="dxa"/>
            <w:vAlign w:val="center"/>
          </w:tcPr>
          <w:p>
            <w:pPr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13′50″</w:t>
            </w:r>
          </w:p>
        </w:tc>
        <w:tc>
          <w:tcPr>
            <w:tcW w:w="1030" w:type="dxa"/>
            <w:vAlign w:val="center"/>
          </w:tcPr>
          <w:p>
            <w:pPr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14′25″</w:t>
            </w:r>
          </w:p>
        </w:tc>
        <w:tc>
          <w:tcPr>
            <w:tcW w:w="1030" w:type="dxa"/>
            <w:vAlign w:val="center"/>
          </w:tcPr>
          <w:p>
            <w:pPr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15′00″</w:t>
            </w:r>
          </w:p>
        </w:tc>
        <w:tc>
          <w:tcPr>
            <w:tcW w:w="1030" w:type="dxa"/>
            <w:vAlign w:val="center"/>
          </w:tcPr>
          <w:p>
            <w:pPr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16′35″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891" w:type="dxa"/>
            <w:vAlign w:val="center"/>
          </w:tcPr>
          <w:p>
            <w:pPr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55分</w:t>
            </w:r>
          </w:p>
        </w:tc>
        <w:tc>
          <w:tcPr>
            <w:tcW w:w="1030" w:type="dxa"/>
            <w:vAlign w:val="center"/>
          </w:tcPr>
          <w:p>
            <w:pPr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15′30″</w:t>
            </w:r>
          </w:p>
        </w:tc>
        <w:tc>
          <w:tcPr>
            <w:tcW w:w="1030" w:type="dxa"/>
            <w:vAlign w:val="center"/>
          </w:tcPr>
          <w:p>
            <w:pPr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14′55″</w:t>
            </w:r>
          </w:p>
        </w:tc>
        <w:tc>
          <w:tcPr>
            <w:tcW w:w="1030" w:type="dxa"/>
            <w:vAlign w:val="center"/>
          </w:tcPr>
          <w:p>
            <w:pPr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14′20″</w:t>
            </w:r>
          </w:p>
        </w:tc>
        <w:tc>
          <w:tcPr>
            <w:tcW w:w="1030" w:type="dxa"/>
            <w:vAlign w:val="center"/>
          </w:tcPr>
          <w:p>
            <w:pPr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14′55″</w:t>
            </w:r>
          </w:p>
        </w:tc>
        <w:tc>
          <w:tcPr>
            <w:tcW w:w="1030" w:type="dxa"/>
            <w:vAlign w:val="center"/>
          </w:tcPr>
          <w:p>
            <w:pPr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15′30″</w:t>
            </w:r>
          </w:p>
        </w:tc>
        <w:tc>
          <w:tcPr>
            <w:tcW w:w="1030" w:type="dxa"/>
            <w:vAlign w:val="center"/>
          </w:tcPr>
          <w:p>
            <w:pPr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17′05″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891" w:type="dxa"/>
            <w:vAlign w:val="center"/>
          </w:tcPr>
          <w:p>
            <w:pPr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50分</w:t>
            </w:r>
          </w:p>
        </w:tc>
        <w:tc>
          <w:tcPr>
            <w:tcW w:w="1030" w:type="dxa"/>
            <w:vAlign w:val="center"/>
          </w:tcPr>
          <w:p>
            <w:pPr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16′00″</w:t>
            </w:r>
          </w:p>
        </w:tc>
        <w:tc>
          <w:tcPr>
            <w:tcW w:w="1030" w:type="dxa"/>
            <w:vAlign w:val="center"/>
          </w:tcPr>
          <w:p>
            <w:pPr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15′25″</w:t>
            </w:r>
          </w:p>
        </w:tc>
        <w:tc>
          <w:tcPr>
            <w:tcW w:w="1030" w:type="dxa"/>
            <w:vAlign w:val="center"/>
          </w:tcPr>
          <w:p>
            <w:pPr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14′50″</w:t>
            </w:r>
          </w:p>
        </w:tc>
        <w:tc>
          <w:tcPr>
            <w:tcW w:w="1030" w:type="dxa"/>
            <w:vAlign w:val="center"/>
          </w:tcPr>
          <w:p>
            <w:pPr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15′25″</w:t>
            </w:r>
          </w:p>
        </w:tc>
        <w:tc>
          <w:tcPr>
            <w:tcW w:w="1030" w:type="dxa"/>
            <w:vAlign w:val="center"/>
          </w:tcPr>
          <w:p>
            <w:pPr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16′00″</w:t>
            </w:r>
          </w:p>
        </w:tc>
        <w:tc>
          <w:tcPr>
            <w:tcW w:w="1030" w:type="dxa"/>
            <w:vAlign w:val="center"/>
          </w:tcPr>
          <w:p>
            <w:pPr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17′35″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891" w:type="dxa"/>
            <w:vAlign w:val="center"/>
          </w:tcPr>
          <w:p>
            <w:pPr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40分</w:t>
            </w:r>
          </w:p>
        </w:tc>
        <w:tc>
          <w:tcPr>
            <w:tcW w:w="1030" w:type="dxa"/>
            <w:vAlign w:val="center"/>
          </w:tcPr>
          <w:p>
            <w:pPr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16′30″</w:t>
            </w:r>
          </w:p>
        </w:tc>
        <w:tc>
          <w:tcPr>
            <w:tcW w:w="1030" w:type="dxa"/>
            <w:vAlign w:val="center"/>
          </w:tcPr>
          <w:p>
            <w:pPr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15′55″</w:t>
            </w:r>
          </w:p>
        </w:tc>
        <w:tc>
          <w:tcPr>
            <w:tcW w:w="1030" w:type="dxa"/>
            <w:vAlign w:val="center"/>
          </w:tcPr>
          <w:p>
            <w:pPr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15′20″</w:t>
            </w:r>
          </w:p>
        </w:tc>
        <w:tc>
          <w:tcPr>
            <w:tcW w:w="1030" w:type="dxa"/>
            <w:vAlign w:val="center"/>
          </w:tcPr>
          <w:p>
            <w:pPr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15′55″</w:t>
            </w:r>
          </w:p>
        </w:tc>
        <w:tc>
          <w:tcPr>
            <w:tcW w:w="1030" w:type="dxa"/>
            <w:vAlign w:val="center"/>
          </w:tcPr>
          <w:p>
            <w:pPr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16′30″</w:t>
            </w:r>
          </w:p>
        </w:tc>
        <w:tc>
          <w:tcPr>
            <w:tcW w:w="1030" w:type="dxa"/>
            <w:vAlign w:val="center"/>
          </w:tcPr>
          <w:p>
            <w:pPr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18′05″</w:t>
            </w:r>
          </w:p>
        </w:tc>
      </w:tr>
    </w:tbl>
    <w:tbl>
      <w:tblPr>
        <w:tblStyle w:val="4"/>
        <w:tblpPr w:leftFromText="180" w:rightFromText="180" w:vertAnchor="text" w:horzAnchor="page" w:tblpX="8891" w:tblpY="410"/>
        <w:tblOverlap w:val="never"/>
        <w:tblW w:w="71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"/>
        <w:gridCol w:w="1043"/>
        <w:gridCol w:w="1044"/>
        <w:gridCol w:w="1043"/>
        <w:gridCol w:w="1044"/>
        <w:gridCol w:w="1043"/>
        <w:gridCol w:w="10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903" w:type="dxa"/>
            <w:vAlign w:val="center"/>
          </w:tcPr>
          <w:p>
            <w:pPr>
              <w:jc w:val="center"/>
              <w:rPr>
                <w:rFonts w:eastAsia="方正仿宋_GBK"/>
                <w:kern w:val="0"/>
                <w:sz w:val="20"/>
              </w:rPr>
            </w:pPr>
          </w:p>
        </w:tc>
        <w:tc>
          <w:tcPr>
            <w:tcW w:w="104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入职</w:t>
            </w:r>
          </w:p>
        </w:tc>
        <w:tc>
          <w:tcPr>
            <w:tcW w:w="104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20-24岁</w:t>
            </w:r>
          </w:p>
        </w:tc>
        <w:tc>
          <w:tcPr>
            <w:tcW w:w="104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25-27岁</w:t>
            </w:r>
          </w:p>
        </w:tc>
        <w:tc>
          <w:tcPr>
            <w:tcW w:w="104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28-30岁</w:t>
            </w:r>
          </w:p>
        </w:tc>
        <w:tc>
          <w:tcPr>
            <w:tcW w:w="104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31-33岁</w:t>
            </w:r>
          </w:p>
        </w:tc>
        <w:tc>
          <w:tcPr>
            <w:tcW w:w="104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34-3</w:t>
            </w:r>
            <w:r>
              <w:rPr>
                <w:rFonts w:hint="eastAsia" w:eastAsia="方正仿宋_GBK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eastAsia="方正仿宋_GBK"/>
                <w:kern w:val="0"/>
                <w:sz w:val="18"/>
                <w:szCs w:val="18"/>
              </w:rPr>
              <w:t>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03" w:type="dxa"/>
            <w:vAlign w:val="center"/>
          </w:tcPr>
          <w:p>
            <w:pPr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100分</w:t>
            </w: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62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64</w:t>
            </w: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66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64</w:t>
            </w: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62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903" w:type="dxa"/>
            <w:vAlign w:val="center"/>
          </w:tcPr>
          <w:p>
            <w:pPr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95分</w:t>
            </w: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56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58</w:t>
            </w: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60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58</w:t>
            </w: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56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903" w:type="dxa"/>
            <w:vAlign w:val="center"/>
          </w:tcPr>
          <w:p>
            <w:pPr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90分</w:t>
            </w: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50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52</w:t>
            </w: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54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52</w:t>
            </w: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50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903" w:type="dxa"/>
            <w:vAlign w:val="center"/>
          </w:tcPr>
          <w:p>
            <w:pPr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85分</w:t>
            </w: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46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48</w:t>
            </w: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50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48</w:t>
            </w: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46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903" w:type="dxa"/>
            <w:vAlign w:val="center"/>
          </w:tcPr>
          <w:p>
            <w:pPr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80分</w:t>
            </w: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42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44</w:t>
            </w: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46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44</w:t>
            </w: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42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03" w:type="dxa"/>
            <w:vAlign w:val="center"/>
          </w:tcPr>
          <w:p>
            <w:pPr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75分</w:t>
            </w: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38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40</w:t>
            </w: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42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40</w:t>
            </w: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38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903" w:type="dxa"/>
            <w:vAlign w:val="center"/>
          </w:tcPr>
          <w:p>
            <w:pPr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70分</w:t>
            </w: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36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38</w:t>
            </w: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40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38</w:t>
            </w: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36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903" w:type="dxa"/>
            <w:vAlign w:val="center"/>
          </w:tcPr>
          <w:p>
            <w:pPr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65分</w:t>
            </w: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34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36</w:t>
            </w: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38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36</w:t>
            </w: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34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903" w:type="dxa"/>
            <w:vAlign w:val="center"/>
          </w:tcPr>
          <w:p>
            <w:pPr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60分</w:t>
            </w: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32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34</w:t>
            </w: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36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34</w:t>
            </w: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32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903" w:type="dxa"/>
            <w:vAlign w:val="center"/>
          </w:tcPr>
          <w:p>
            <w:pPr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55分</w:t>
            </w: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31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33</w:t>
            </w: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35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33</w:t>
            </w: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31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03" w:type="dxa"/>
            <w:vAlign w:val="center"/>
          </w:tcPr>
          <w:p>
            <w:pPr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50分</w:t>
            </w: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30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32</w:t>
            </w: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34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32</w:t>
            </w: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30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903" w:type="dxa"/>
            <w:vAlign w:val="center"/>
          </w:tcPr>
          <w:p>
            <w:pPr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40分</w:t>
            </w: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29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31</w:t>
            </w: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33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31</w:t>
            </w: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29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27</w:t>
            </w:r>
          </w:p>
        </w:tc>
      </w:tr>
    </w:tbl>
    <w:p>
      <w:pPr>
        <w:pStyle w:val="2"/>
      </w:pPr>
      <w:bookmarkStart w:id="0" w:name="_GoBack"/>
      <w:bookmarkEnd w:id="0"/>
    </w:p>
    <w:p>
      <w:pPr>
        <w:spacing w:line="600" w:lineRule="exact"/>
        <w:jc w:val="center"/>
      </w:pPr>
      <w:r>
        <w:rPr>
          <w:rFonts w:eastAsia="方正小标宋_GBK"/>
          <w:sz w:val="44"/>
          <w:szCs w:val="44"/>
        </w:rPr>
        <w:t>消防救援人员体能训练标准</w:t>
      </w:r>
    </w:p>
    <w:p>
      <w:pPr>
        <w:jc w:val="center"/>
        <w:rPr>
          <w:rFonts w:eastAsia="华文中宋"/>
        </w:rPr>
      </w:pPr>
      <w:r>
        <w:rPr>
          <w:rFonts w:hint="eastAsia" w:ascii="方正小标宋_GBK" w:hAnsi="方正小标宋_GBK" w:eastAsia="华文中宋" w:cs="Times New Roman"/>
          <w:color w:val="000000"/>
          <w:kern w:val="0"/>
          <w:sz w:val="24"/>
          <w:szCs w:val="22"/>
          <w:lang w:val="en-US" w:eastAsia="zh-CN" w:bidi="ar-SA"/>
        </w:rPr>
        <w:t>男子双杠臂屈伸评分标准（次/2分钟）</w:t>
      </w:r>
    </w:p>
    <w:tbl>
      <w:tblPr>
        <w:tblStyle w:val="4"/>
        <w:tblpPr w:leftFromText="180" w:rightFromText="180" w:vertAnchor="text" w:horzAnchor="page" w:tblpX="4863" w:tblpY="457"/>
        <w:tblOverlap w:val="never"/>
        <w:tblW w:w="71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"/>
        <w:gridCol w:w="1043"/>
        <w:gridCol w:w="1044"/>
        <w:gridCol w:w="1043"/>
        <w:gridCol w:w="1044"/>
        <w:gridCol w:w="1043"/>
        <w:gridCol w:w="10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903" w:type="dxa"/>
            <w:vAlign w:val="center"/>
          </w:tcPr>
          <w:p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04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eastAsia="仿宋"/>
                <w:kern w:val="0"/>
                <w:sz w:val="18"/>
                <w:szCs w:val="18"/>
              </w:rPr>
              <w:t>入职</w:t>
            </w:r>
          </w:p>
        </w:tc>
        <w:tc>
          <w:tcPr>
            <w:tcW w:w="104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eastAsia="仿宋"/>
                <w:kern w:val="0"/>
                <w:sz w:val="18"/>
                <w:szCs w:val="18"/>
              </w:rPr>
              <w:t>20-24岁</w:t>
            </w:r>
          </w:p>
        </w:tc>
        <w:tc>
          <w:tcPr>
            <w:tcW w:w="104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eastAsia="仿宋"/>
                <w:kern w:val="0"/>
                <w:sz w:val="18"/>
                <w:szCs w:val="18"/>
              </w:rPr>
              <w:t>25-27岁</w:t>
            </w:r>
          </w:p>
        </w:tc>
        <w:tc>
          <w:tcPr>
            <w:tcW w:w="104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eastAsia="仿宋"/>
                <w:kern w:val="0"/>
                <w:sz w:val="18"/>
                <w:szCs w:val="18"/>
              </w:rPr>
              <w:t>28-30岁</w:t>
            </w:r>
          </w:p>
        </w:tc>
        <w:tc>
          <w:tcPr>
            <w:tcW w:w="104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eastAsia="仿宋"/>
                <w:kern w:val="0"/>
                <w:sz w:val="18"/>
                <w:szCs w:val="18"/>
              </w:rPr>
              <w:t>31-33岁</w:t>
            </w:r>
          </w:p>
        </w:tc>
        <w:tc>
          <w:tcPr>
            <w:tcW w:w="104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eastAsia="仿宋"/>
                <w:kern w:val="0"/>
                <w:sz w:val="18"/>
                <w:szCs w:val="18"/>
              </w:rPr>
              <w:t>34-3</w:t>
            </w:r>
            <w:r>
              <w:rPr>
                <w:rFonts w:hint="eastAsia" w:eastAsia="仿宋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eastAsia="仿宋"/>
                <w:kern w:val="0"/>
                <w:sz w:val="18"/>
                <w:szCs w:val="18"/>
              </w:rPr>
              <w:t>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03" w:type="dxa"/>
            <w:vAlign w:val="center"/>
          </w:tcPr>
          <w:p>
            <w:pPr>
              <w:jc w:val="center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eastAsia="仿宋"/>
                <w:kern w:val="0"/>
                <w:sz w:val="18"/>
                <w:szCs w:val="18"/>
              </w:rPr>
              <w:t>100分</w:t>
            </w: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eastAsia="仿宋"/>
                <w:kern w:val="0"/>
                <w:sz w:val="18"/>
                <w:szCs w:val="18"/>
              </w:rPr>
              <w:t>28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eastAsia="仿宋"/>
                <w:kern w:val="0"/>
                <w:sz w:val="18"/>
                <w:szCs w:val="18"/>
              </w:rPr>
              <w:t>30</w:t>
            </w: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eastAsia="仿宋"/>
                <w:kern w:val="0"/>
                <w:sz w:val="18"/>
                <w:szCs w:val="18"/>
              </w:rPr>
              <w:t>32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eastAsia="仿宋"/>
                <w:kern w:val="0"/>
                <w:sz w:val="18"/>
                <w:szCs w:val="18"/>
              </w:rPr>
              <w:t>30</w:t>
            </w: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eastAsia="仿宋"/>
                <w:kern w:val="0"/>
                <w:sz w:val="18"/>
                <w:szCs w:val="18"/>
              </w:rPr>
              <w:t>28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eastAsia="仿宋"/>
                <w:kern w:val="0"/>
                <w:sz w:val="18"/>
                <w:szCs w:val="18"/>
              </w:rPr>
              <w:t>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903" w:type="dxa"/>
            <w:vAlign w:val="center"/>
          </w:tcPr>
          <w:p>
            <w:pPr>
              <w:jc w:val="center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eastAsia="仿宋"/>
                <w:kern w:val="0"/>
                <w:sz w:val="18"/>
                <w:szCs w:val="18"/>
              </w:rPr>
              <w:t>95分</w:t>
            </w: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eastAsia="仿宋"/>
                <w:kern w:val="0"/>
                <w:sz w:val="18"/>
                <w:szCs w:val="18"/>
              </w:rPr>
              <w:t>26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eastAsia="仿宋"/>
                <w:kern w:val="0"/>
                <w:sz w:val="18"/>
                <w:szCs w:val="18"/>
              </w:rPr>
              <w:t>28</w:t>
            </w:r>
          </w:p>
        </w:tc>
        <w:tc>
          <w:tcPr>
            <w:tcW w:w="1043" w:type="dxa"/>
            <w:vAlign w:val="bottom"/>
          </w:tcPr>
          <w:p>
            <w:pPr>
              <w:jc w:val="center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eastAsia="仿宋"/>
                <w:kern w:val="0"/>
                <w:sz w:val="18"/>
                <w:szCs w:val="18"/>
              </w:rPr>
              <w:t>30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eastAsia="仿宋"/>
                <w:kern w:val="0"/>
                <w:sz w:val="18"/>
                <w:szCs w:val="18"/>
              </w:rPr>
              <w:t>28</w:t>
            </w: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eastAsia="仿宋"/>
                <w:kern w:val="0"/>
                <w:sz w:val="18"/>
                <w:szCs w:val="18"/>
              </w:rPr>
              <w:t>26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eastAsia="仿宋"/>
                <w:kern w:val="0"/>
                <w:sz w:val="18"/>
                <w:szCs w:val="18"/>
              </w:rPr>
              <w:t>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903" w:type="dxa"/>
            <w:vAlign w:val="center"/>
          </w:tcPr>
          <w:p>
            <w:pPr>
              <w:jc w:val="center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eastAsia="仿宋"/>
                <w:kern w:val="0"/>
                <w:sz w:val="18"/>
                <w:szCs w:val="18"/>
              </w:rPr>
              <w:t>90分</w:t>
            </w: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eastAsia="仿宋"/>
                <w:kern w:val="0"/>
                <w:sz w:val="18"/>
                <w:szCs w:val="18"/>
              </w:rPr>
              <w:t>24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eastAsia="仿宋"/>
                <w:kern w:val="0"/>
                <w:sz w:val="18"/>
                <w:szCs w:val="18"/>
              </w:rPr>
              <w:t>26</w:t>
            </w: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eastAsia="仿宋"/>
                <w:kern w:val="0"/>
                <w:sz w:val="18"/>
                <w:szCs w:val="18"/>
              </w:rPr>
              <w:t>28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eastAsia="仿宋"/>
                <w:kern w:val="0"/>
                <w:sz w:val="18"/>
                <w:szCs w:val="18"/>
              </w:rPr>
              <w:t>26</w:t>
            </w: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eastAsia="仿宋"/>
                <w:kern w:val="0"/>
                <w:sz w:val="18"/>
                <w:szCs w:val="18"/>
              </w:rPr>
              <w:t>24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eastAsia="仿宋"/>
                <w:kern w:val="0"/>
                <w:sz w:val="18"/>
                <w:szCs w:val="18"/>
              </w:rPr>
              <w:t>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903" w:type="dxa"/>
            <w:vAlign w:val="center"/>
          </w:tcPr>
          <w:p>
            <w:pPr>
              <w:jc w:val="center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eastAsia="仿宋"/>
                <w:kern w:val="0"/>
                <w:sz w:val="18"/>
                <w:szCs w:val="18"/>
              </w:rPr>
              <w:t>85分</w:t>
            </w: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eastAsia="仿宋"/>
                <w:kern w:val="0"/>
                <w:sz w:val="18"/>
                <w:szCs w:val="18"/>
              </w:rPr>
              <w:t>22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eastAsia="仿宋"/>
                <w:kern w:val="0"/>
                <w:sz w:val="18"/>
                <w:szCs w:val="18"/>
              </w:rPr>
              <w:t>24</w:t>
            </w: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eastAsia="仿宋"/>
                <w:kern w:val="0"/>
                <w:sz w:val="18"/>
                <w:szCs w:val="18"/>
              </w:rPr>
              <w:t>26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eastAsia="仿宋"/>
                <w:kern w:val="0"/>
                <w:sz w:val="18"/>
                <w:szCs w:val="18"/>
              </w:rPr>
              <w:t>24</w:t>
            </w: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eastAsia="仿宋"/>
                <w:kern w:val="0"/>
                <w:sz w:val="18"/>
                <w:szCs w:val="18"/>
              </w:rPr>
              <w:t>22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eastAsia="仿宋"/>
                <w:kern w:val="0"/>
                <w:sz w:val="18"/>
                <w:szCs w:val="18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903" w:type="dxa"/>
            <w:vAlign w:val="center"/>
          </w:tcPr>
          <w:p>
            <w:pPr>
              <w:jc w:val="center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eastAsia="仿宋"/>
                <w:kern w:val="0"/>
                <w:sz w:val="18"/>
                <w:szCs w:val="18"/>
              </w:rPr>
              <w:t>80分</w:t>
            </w: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eastAsia="仿宋"/>
                <w:kern w:val="0"/>
                <w:sz w:val="18"/>
                <w:szCs w:val="18"/>
              </w:rPr>
              <w:t>20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eastAsia="仿宋"/>
                <w:kern w:val="0"/>
                <w:sz w:val="18"/>
                <w:szCs w:val="18"/>
              </w:rPr>
              <w:t>22</w:t>
            </w: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eastAsia="仿宋"/>
                <w:kern w:val="0"/>
                <w:sz w:val="18"/>
                <w:szCs w:val="18"/>
              </w:rPr>
              <w:t>24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eastAsia="仿宋"/>
                <w:kern w:val="0"/>
                <w:sz w:val="18"/>
                <w:szCs w:val="18"/>
              </w:rPr>
              <w:t>22</w:t>
            </w: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eastAsia="仿宋"/>
                <w:kern w:val="0"/>
                <w:sz w:val="18"/>
                <w:szCs w:val="18"/>
              </w:rPr>
              <w:t>20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eastAsia="仿宋"/>
                <w:kern w:val="0"/>
                <w:sz w:val="18"/>
                <w:szCs w:val="18"/>
              </w:rPr>
              <w:t>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03" w:type="dxa"/>
            <w:vAlign w:val="center"/>
          </w:tcPr>
          <w:p>
            <w:pPr>
              <w:jc w:val="center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eastAsia="仿宋"/>
                <w:kern w:val="0"/>
                <w:sz w:val="18"/>
                <w:szCs w:val="18"/>
              </w:rPr>
              <w:t>75分</w:t>
            </w: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eastAsia="仿宋"/>
                <w:kern w:val="0"/>
                <w:sz w:val="18"/>
                <w:szCs w:val="18"/>
              </w:rPr>
              <w:t>18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eastAsia="仿宋"/>
                <w:kern w:val="0"/>
                <w:sz w:val="18"/>
                <w:szCs w:val="18"/>
              </w:rPr>
              <w:t>20</w:t>
            </w: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eastAsia="仿宋"/>
                <w:kern w:val="0"/>
                <w:sz w:val="18"/>
                <w:szCs w:val="18"/>
              </w:rPr>
              <w:t>22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eastAsia="仿宋"/>
                <w:kern w:val="0"/>
                <w:sz w:val="18"/>
                <w:szCs w:val="18"/>
              </w:rPr>
              <w:t>20</w:t>
            </w: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eastAsia="仿宋"/>
                <w:kern w:val="0"/>
                <w:sz w:val="18"/>
                <w:szCs w:val="18"/>
              </w:rPr>
              <w:t>18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eastAsia="仿宋"/>
                <w:kern w:val="0"/>
                <w:sz w:val="18"/>
                <w:szCs w:val="18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903" w:type="dxa"/>
            <w:vAlign w:val="center"/>
          </w:tcPr>
          <w:p>
            <w:pPr>
              <w:jc w:val="center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eastAsia="仿宋"/>
                <w:kern w:val="0"/>
                <w:sz w:val="18"/>
                <w:szCs w:val="18"/>
              </w:rPr>
              <w:t>70分</w:t>
            </w: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eastAsia="仿宋"/>
                <w:kern w:val="0"/>
                <w:sz w:val="18"/>
                <w:szCs w:val="18"/>
              </w:rPr>
              <w:t>16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eastAsia="仿宋"/>
                <w:kern w:val="0"/>
                <w:sz w:val="18"/>
                <w:szCs w:val="18"/>
              </w:rPr>
              <w:t>18</w:t>
            </w: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eastAsia="仿宋"/>
                <w:kern w:val="0"/>
                <w:sz w:val="18"/>
                <w:szCs w:val="18"/>
              </w:rPr>
              <w:t>20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eastAsia="仿宋"/>
                <w:kern w:val="0"/>
                <w:sz w:val="18"/>
                <w:szCs w:val="18"/>
              </w:rPr>
              <w:t>18</w:t>
            </w: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eastAsia="仿宋"/>
                <w:kern w:val="0"/>
                <w:sz w:val="18"/>
                <w:szCs w:val="18"/>
              </w:rPr>
              <w:t>16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eastAsia="仿宋"/>
                <w:kern w:val="0"/>
                <w:sz w:val="18"/>
                <w:szCs w:val="18"/>
              </w:rPr>
              <w:t>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903" w:type="dxa"/>
            <w:vAlign w:val="center"/>
          </w:tcPr>
          <w:p>
            <w:pPr>
              <w:jc w:val="center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eastAsia="仿宋"/>
                <w:kern w:val="0"/>
                <w:sz w:val="18"/>
                <w:szCs w:val="18"/>
              </w:rPr>
              <w:t>65分</w:t>
            </w: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eastAsia="仿宋"/>
                <w:kern w:val="0"/>
                <w:sz w:val="18"/>
                <w:szCs w:val="18"/>
              </w:rPr>
              <w:t>14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eastAsia="仿宋"/>
                <w:kern w:val="0"/>
                <w:sz w:val="18"/>
                <w:szCs w:val="18"/>
              </w:rPr>
              <w:t>16</w:t>
            </w: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eastAsia="仿宋"/>
                <w:kern w:val="0"/>
                <w:sz w:val="18"/>
                <w:szCs w:val="18"/>
              </w:rPr>
              <w:t>18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eastAsia="仿宋"/>
                <w:kern w:val="0"/>
                <w:sz w:val="18"/>
                <w:szCs w:val="18"/>
              </w:rPr>
              <w:t>16</w:t>
            </w: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eastAsia="仿宋"/>
                <w:kern w:val="0"/>
                <w:sz w:val="18"/>
                <w:szCs w:val="18"/>
              </w:rPr>
              <w:t>14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eastAsia="仿宋"/>
                <w:kern w:val="0"/>
                <w:sz w:val="18"/>
                <w:szCs w:val="18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903" w:type="dxa"/>
            <w:vAlign w:val="center"/>
          </w:tcPr>
          <w:p>
            <w:pPr>
              <w:jc w:val="center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eastAsia="仿宋"/>
                <w:kern w:val="0"/>
                <w:sz w:val="18"/>
                <w:szCs w:val="18"/>
              </w:rPr>
              <w:t>60分</w:t>
            </w: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eastAsia="仿宋"/>
                <w:kern w:val="0"/>
                <w:sz w:val="18"/>
                <w:szCs w:val="18"/>
              </w:rPr>
              <w:t>12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eastAsia="仿宋"/>
                <w:kern w:val="0"/>
                <w:sz w:val="18"/>
                <w:szCs w:val="18"/>
              </w:rPr>
              <w:t>14</w:t>
            </w: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eastAsia="仿宋"/>
                <w:kern w:val="0"/>
                <w:sz w:val="18"/>
                <w:szCs w:val="18"/>
              </w:rPr>
              <w:t>16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eastAsia="仿宋"/>
                <w:kern w:val="0"/>
                <w:sz w:val="18"/>
                <w:szCs w:val="18"/>
              </w:rPr>
              <w:t>14</w:t>
            </w: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eastAsia="仿宋"/>
                <w:kern w:val="0"/>
                <w:sz w:val="18"/>
                <w:szCs w:val="18"/>
              </w:rPr>
              <w:t>12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eastAsia="仿宋"/>
                <w:kern w:val="0"/>
                <w:sz w:val="18"/>
                <w:szCs w:val="18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903" w:type="dxa"/>
            <w:vAlign w:val="center"/>
          </w:tcPr>
          <w:p>
            <w:pPr>
              <w:jc w:val="center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eastAsia="仿宋"/>
                <w:kern w:val="0"/>
                <w:sz w:val="18"/>
                <w:szCs w:val="18"/>
              </w:rPr>
              <w:t>55分</w:t>
            </w: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eastAsia="仿宋"/>
                <w:kern w:val="0"/>
                <w:sz w:val="18"/>
                <w:szCs w:val="18"/>
              </w:rPr>
              <w:t>10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eastAsia="仿宋"/>
                <w:kern w:val="0"/>
                <w:sz w:val="18"/>
                <w:szCs w:val="18"/>
              </w:rPr>
              <w:t>12</w:t>
            </w: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eastAsia="仿宋"/>
                <w:kern w:val="0"/>
                <w:sz w:val="18"/>
                <w:szCs w:val="18"/>
              </w:rPr>
              <w:t>14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eastAsia="仿宋"/>
                <w:kern w:val="0"/>
                <w:sz w:val="18"/>
                <w:szCs w:val="18"/>
              </w:rPr>
              <w:t>12</w:t>
            </w: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eastAsia="仿宋"/>
                <w:kern w:val="0"/>
                <w:sz w:val="18"/>
                <w:szCs w:val="18"/>
              </w:rPr>
              <w:t>10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eastAsia="仿宋"/>
                <w:kern w:val="0"/>
                <w:sz w:val="18"/>
                <w:szCs w:val="18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03" w:type="dxa"/>
            <w:vAlign w:val="center"/>
          </w:tcPr>
          <w:p>
            <w:pPr>
              <w:jc w:val="center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eastAsia="仿宋"/>
                <w:kern w:val="0"/>
                <w:sz w:val="18"/>
                <w:szCs w:val="18"/>
              </w:rPr>
              <w:t>50分</w:t>
            </w: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eastAsia="仿宋"/>
                <w:kern w:val="0"/>
                <w:sz w:val="18"/>
                <w:szCs w:val="18"/>
              </w:rPr>
              <w:t>8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eastAsia="仿宋"/>
                <w:kern w:val="0"/>
                <w:sz w:val="18"/>
                <w:szCs w:val="18"/>
              </w:rPr>
              <w:t>10</w:t>
            </w: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eastAsia="仿宋"/>
                <w:kern w:val="0"/>
                <w:sz w:val="18"/>
                <w:szCs w:val="18"/>
              </w:rPr>
              <w:t>12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eastAsia="仿宋"/>
                <w:kern w:val="0"/>
                <w:sz w:val="18"/>
                <w:szCs w:val="18"/>
              </w:rPr>
              <w:t>10</w:t>
            </w: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eastAsia="仿宋"/>
                <w:kern w:val="0"/>
                <w:sz w:val="18"/>
                <w:szCs w:val="18"/>
              </w:rPr>
              <w:t>8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eastAsia="仿宋"/>
                <w:kern w:val="0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903" w:type="dxa"/>
            <w:vAlign w:val="center"/>
          </w:tcPr>
          <w:p>
            <w:pPr>
              <w:jc w:val="center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eastAsia="仿宋"/>
                <w:kern w:val="0"/>
                <w:sz w:val="18"/>
                <w:szCs w:val="18"/>
              </w:rPr>
              <w:t>40分</w:t>
            </w: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eastAsia="仿宋"/>
                <w:kern w:val="0"/>
                <w:sz w:val="18"/>
                <w:szCs w:val="18"/>
              </w:rPr>
              <w:t>7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eastAsia="仿宋"/>
                <w:kern w:val="0"/>
                <w:sz w:val="18"/>
                <w:szCs w:val="18"/>
              </w:rPr>
              <w:t>9</w:t>
            </w: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eastAsia="仿宋"/>
                <w:kern w:val="0"/>
                <w:sz w:val="18"/>
                <w:szCs w:val="18"/>
              </w:rPr>
              <w:t>11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eastAsia="仿宋"/>
                <w:kern w:val="0"/>
                <w:sz w:val="18"/>
                <w:szCs w:val="18"/>
              </w:rPr>
              <w:t>9</w:t>
            </w: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eastAsia="仿宋"/>
                <w:kern w:val="0"/>
                <w:sz w:val="18"/>
                <w:szCs w:val="18"/>
              </w:rPr>
              <w:t>7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eastAsia="仿宋"/>
                <w:kern w:val="0"/>
                <w:sz w:val="18"/>
                <w:szCs w:val="18"/>
              </w:rPr>
              <w:t>6</w:t>
            </w:r>
          </w:p>
        </w:tc>
      </w:tr>
    </w:tbl>
    <w:p>
      <w:pPr>
        <w:pStyle w:val="2"/>
      </w:pPr>
    </w:p>
    <w:p>
      <w:pPr>
        <w:pStyle w:val="2"/>
      </w:pP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Microsoft YaHei UI">
    <w:altName w:val="宋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50097D"/>
    <w:rsid w:val="19CF6A0D"/>
    <w:rsid w:val="19EA218D"/>
    <w:rsid w:val="380E23DA"/>
    <w:rsid w:val="3B505F27"/>
    <w:rsid w:val="41115360"/>
    <w:rsid w:val="4DDF197B"/>
    <w:rsid w:val="522657D0"/>
    <w:rsid w:val="5DBD5EC5"/>
    <w:rsid w:val="5F597737"/>
    <w:rsid w:val="6441502E"/>
    <w:rsid w:val="65CE5482"/>
    <w:rsid w:val="6D257302"/>
    <w:rsid w:val="7DC712AA"/>
    <w:rsid w:val="7E6975D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方正小标宋_GBK" w:hAnsi="方正小标宋_GBK" w:eastAsia="方正小标宋_GBK" w:cs="Times New Roman"/>
      <w:color w:val="000000"/>
      <w:sz w:val="24"/>
      <w:szCs w:val="22"/>
      <w:lang w:val="en-US" w:eastAsia="zh-CN" w:bidi="ar-SA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2014-10-31T04:08:00Z</dcterms:created>
  <dc:creator>Administrator</dc:creator>
  <cp:lastModifiedBy>木南</cp:lastModifiedBy>
  <cp:lastPrinted>2020-02-27T09:26:00Z</cp:lastPrinted>
  <dcterms:modified xsi:type="dcterms:W3CDTF">2020-02-28T01:33:44Z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