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附件1</w:t>
      </w:r>
    </w:p>
    <w:tbl>
      <w:tblPr>
        <w:tblStyle w:val="3"/>
        <w:tblW w:w="157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1103"/>
        <w:gridCol w:w="1251"/>
        <w:gridCol w:w="646"/>
        <w:gridCol w:w="739"/>
        <w:gridCol w:w="723"/>
        <w:gridCol w:w="672"/>
        <w:gridCol w:w="638"/>
        <w:gridCol w:w="3422"/>
        <w:gridCol w:w="3242"/>
        <w:gridCol w:w="798"/>
        <w:gridCol w:w="930"/>
        <w:gridCol w:w="9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5701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2020年义乌市国有企业引进高层次人才职位表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岗位编号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招聘单位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招聘职位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职称要求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年龄要求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绩效目标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税后薪酬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（年）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方式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2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浙江中国小商品城集团股份有限公司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副总经理1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（物流、供应链金融方向）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物流管理、营销相关专业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  <w:lang w:bidi="ar"/>
              </w:rPr>
              <w:t>45周岁以下（1975年1月1日以后出生）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1、10年以上物流仓储、供应链金融等领域工作经验，现任或曾任中型以上企业高管满5年；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2、熟悉项目投资全流程，有成功的物流仓储、供应链管理商业运作等项目经验；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3、对商业模式有独到的见解和深入研究；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4、沟通能力、谈判能力强。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1.完成国内外物流仓储的布局规划，搭建智能化物流管理平台；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2.构建供应链金融运作模式并落地实施；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3.完成物流仓储、供应链金融团队的组建并保持团队稳定性和战斗力；                           4.探索和研究适合集团发展的新型商业模式，并提出建设性的意见。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6"/>
                <w:rFonts w:eastAsia="宋体"/>
                <w:lang w:bidi="ar"/>
              </w:rPr>
              <w:t>90-150</w:t>
            </w:r>
            <w:r>
              <w:rPr>
                <w:rStyle w:val="6"/>
                <w:rFonts w:eastAsia="宋体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万元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方先生</w:t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 0579-85182837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517897308@qq.com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9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副总经理2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（贸易领域、跨境电商方向）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国际贸易、计算机、电子商务等相关专业</w:t>
            </w:r>
          </w:p>
        </w:tc>
        <w:tc>
          <w:tcPr>
            <w:tcW w:w="6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1、10年以上互联网、跨境电子商务行业相关工作经历；现任或曾任中型以上互联网、跨境电子商务等企业高管满5年；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2、具有贸易业务领域成功的渠道建设经验；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3、现任知名电商企业高管优先；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4、沟通能力、谈判能力强。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1.完成贸易领域、跨境电商的布局规划并搭建平台；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2.构建完善的国际贸易运作模式及渠道建设并落地；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3.完成跨境电商、贸易领域团队的组建并保持团队稳定性和战斗力；                          4.探索和研究适合集团发展的新型商业模式，并提出建设性的意见。</w:t>
            </w:r>
          </w:p>
        </w:tc>
        <w:tc>
          <w:tcPr>
            <w:tcW w:w="7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义乌市国有资本运营有限公司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副总经理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大学本科及以上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经济类中级以上职称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金融学类、经济学类、法学类、计算机类、数学类等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  <w:lang w:bidi="ar"/>
              </w:rPr>
              <w:t>45周岁以下（1975年1月1日以后出生）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1.熟悉各类投资工具，并能有效使用投资工具开展业务。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2.熟悉投资领域的流程，熟悉各类投资业务的合理工作流程。没有被证监会处罚并记入诚信档案的违法违规行为。并具备以下条件之一：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⑴证券、保险公司二级以上分支机构、公募基金管理公司副总经理3年以上，并具备负责投资、并购、基金产品管理等资本运营业务部经理以上经历。或上述投资运营业务部经理5年以上经历。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⑵私募证券投资基金管理公司副总经理3年以上，有基金产品经理投资业务从业经历，基金管理规模要求20亿元以上。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⑶私募创业投资基金公司副总经理3年以上，有投资业务部经理从业经历，基金规模在50亿元以上，个人担任项目负责人，并有项目上市或并购案例。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⑷保荐人代表并具有保荐两家以上，并购重组上市成功业绩。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⑸证券从业资格中介机构的执业会计师、执业律师，并担任部门经理5年以上。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⑹曾担任中国证监会发审委、并购重组审核委员会委员。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⑺现担任流通市值100亿以上上市公司董秘三年以上（截止2019年12月31日，流通市值按年平均计算）。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1、负责编制全年投资计划；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2、开拓投资市场和渠道，积累投资资源；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3、建设健全公司投资制度，打造良好的投资环境；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4、培养公司投资业务团队、风险控制团队等核心业务岗位；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5、使用各类投资工具提高公司招商引资的能力；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6、打造公司可持续发展的投资业务体系，提高公司投资盈利能力；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7、提高公司控制投资风险的综合能力。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量化指标：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1、公司投资总额每年增长20%；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2、完成当年招商引资工作20亿元（有效投资）的目标。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6"/>
                <w:rFonts w:eastAsia="宋体"/>
                <w:lang w:bidi="ar"/>
              </w:rPr>
              <w:t>60-8</w:t>
            </w:r>
            <w:r>
              <w:rPr>
                <w:rStyle w:val="6"/>
                <w:rFonts w:eastAsia="宋体"/>
                <w:sz w:val="20"/>
                <w:szCs w:val="20"/>
                <w:lang w:bidi="ar"/>
              </w:rPr>
              <w:t>0</w:t>
            </w:r>
            <w:r>
              <w:rPr>
                <w:rStyle w:val="6"/>
                <w:rFonts w:eastAsia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万元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傅先生</w:t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18266991616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910225365@qq.com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义乌市国际陆港集团有限公司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副总经理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硕士研究生以上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高级专业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技术职称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计算机类、电子信息类、物流管理与工程类、管理科学与工程类等相关专业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  <w:lang w:bidi="ar"/>
              </w:rPr>
              <w:t>45周岁以下（1975年1月1日以后出生）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1.3年以上大中型物流企业高层管理人员任职经历；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2.5年以上计算机程序开发、网络平台开发、数据库开发及计算机软、硬件维护相关工作经历；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3.8年以上仓配一体化或同城配送业务工作经历；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4.熟悉线上信息平台业务流程和技术要求，具备互联网线上平台运营的经验；熟悉线下货物集拼和运力调度管理业务，有较强的市场拓展能力和货源整合能力。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1.2020年底投用线下公共集配点达25个以上，开展仓配业务2个试点；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2.2020年底平台注册车辆达4000辆以上；平台业务量日均达到2500单以上；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3.2021年6月完成在义乌各镇街开展城配业务，并启动1小时物流圈城际配送业务；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4、2021年底打通干仓配全流程，开展供应链金融服务。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Style w:val="6"/>
                <w:rFonts w:eastAsia="宋体"/>
                <w:sz w:val="20"/>
                <w:szCs w:val="20"/>
                <w:lang w:bidi="ar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万元以上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龚先生</w:t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0579- 85250211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career@1556.com.cn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1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义乌市交通旅游产业发展集团有限公司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副总经理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大学本科及以上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40周岁以下（1980年1月1日以后出生）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1、中共党员；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2、担任旅游企业相关部门负责人3年以上工作经验；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3、至少2个1亿元以上旅游项目负责人工作经验；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4、熟悉旅游项目开发、招商、运营、管理等工作，具有较强的运营管理能力、市场拓展能力、风险防控能力，具备与岗位相适应的领导、沟通及谈判能力。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5、具有相应专业副高级专业技术职称及以上的优先。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1、完成分管的集团年度重点工作任务目标；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2、每年完成旅游项目有效投资1个亿以上，原则上做到收支平衡；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2、每年招引意向签约1个亿以上合作项目1个。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Style w:val="6"/>
                <w:rFonts w:hint="eastAsia" w:eastAsia="宋体"/>
                <w:sz w:val="20"/>
                <w:szCs w:val="20"/>
                <w:lang w:bidi="ar"/>
              </w:rPr>
              <w:t>30</w:t>
            </w:r>
            <w:r>
              <w:rPr>
                <w:rStyle w:val="6"/>
                <w:rFonts w:eastAsia="宋体"/>
                <w:sz w:val="20"/>
                <w:szCs w:val="20"/>
                <w:lang w:bidi="ar"/>
              </w:rPr>
              <w:t>-45</w:t>
            </w:r>
            <w:r>
              <w:rPr>
                <w:rStyle w:val="6"/>
                <w:rFonts w:eastAsia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万元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蒋女士</w:t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 0579-89989865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ywjtrlzy@126.com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义乌市城市投资建设集团有限公司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总工程师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大学本科及以上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工程建筑类高级工程师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土木类、建筑类相关专业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45周岁以下（1975年1月1日以后出生）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1、现任或曾任建筑行业相关单位负责人或总工程师满3年；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2、10年以上工程建设及管理工作经历；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3、具有一级建造师资格优先。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 完成分管的集团年度重点工作任务目标；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 完成集团年度有效投资目标；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 制定完善工程项目管理规章制度，提升项目质量、安全监管力度，任期内无重大工程质量安全事故。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Style w:val="6"/>
                <w:rFonts w:hint="eastAsia" w:eastAsia="宋体"/>
                <w:sz w:val="20"/>
                <w:szCs w:val="20"/>
                <w:lang w:bidi="ar"/>
              </w:rPr>
              <w:t>30</w:t>
            </w:r>
            <w:r>
              <w:rPr>
                <w:rStyle w:val="6"/>
                <w:rFonts w:eastAsia="宋体"/>
                <w:sz w:val="20"/>
                <w:szCs w:val="20"/>
                <w:lang w:bidi="ar"/>
              </w:rPr>
              <w:t>-45</w:t>
            </w:r>
            <w:r>
              <w:rPr>
                <w:rStyle w:val="6"/>
                <w:rFonts w:eastAsia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万元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方女士</w:t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 0579-85396516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zhaopin_ywct@163.com</w:t>
            </w:r>
          </w:p>
        </w:tc>
      </w:tr>
    </w:tbl>
    <w:p/>
    <w:sectPr>
      <w:pgSz w:w="16838" w:h="11906" w:orient="landscape"/>
      <w:pgMar w:top="850" w:right="567" w:bottom="85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8416E"/>
    <w:rsid w:val="6068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3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21"/>
    <w:basedOn w:val="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2020-03-01T01:27:00Z</dcterms:created>
  <dc:creator>一抹纱发</dc:creator>
  <cp:lastModifiedBy>一抹纱发</cp:lastModifiedBy>
  <dcterms:modified xsi:type="dcterms:W3CDTF">2020-03-01T01:32:41Z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