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引进计划及岗位（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33个）</w:t>
      </w:r>
    </w:p>
    <w:tbl>
      <w:tblPr>
        <w:tblW w:w="11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"/>
        <w:gridCol w:w="1710"/>
        <w:gridCol w:w="1515"/>
        <w:gridCol w:w="630"/>
        <w:gridCol w:w="3500"/>
        <w:gridCol w:w="3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招录人数</w:t>
            </w:r>
          </w:p>
        </w:tc>
        <w:tc>
          <w:tcPr>
            <w:tcW w:w="3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专业领域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bookmarkStart w:id="1" w:name="_GoBack" w:colFirst="3" w:colLast="3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湘东区区委党校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讲师岗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研究生专业为哲学（0101）、政治学（0302）、马克思主义理论（0305）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4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湘东区发展和改革委员会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项目管理岗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研究生专业为土木工程（0814）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项目管理岗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研究生专业为环境科学与工程（0830）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湘东区司法局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法律援助岗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研究生专业为法学类（03）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湘东区住房和城乡建设局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建设管理岗位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研究生专业为土木工程（0814）、建筑与土木工程（085213）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湘东区人力资源和社会保障局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劳动仲裁岗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研究生专业为法学类（03）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4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昌盛城市投资有限公司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项目建设岗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研究生专业为建筑学（0813）、土木工程（0814）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经济管理岗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研究生专业为经济学类（02）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江西省工业陶瓷工程技术研究中心（萍乡工业陶瓷发展服务中心）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研发工程师岗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研究生专业为材料科学与工程（0805）、化学工程与技术（0817）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主要从事无机非金属材料、高分子材料等相关领域的研发和成果转化。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研发工程师岗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研究生专业为化学工程与技术（0817）、化学（0703）、环境科学与工程（0830）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需熟悉和操作实验室相关仪器，并参与催化材料、固废处理和大气治理等相关领域的研发和成果转化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湘东区陶瓷产业工业园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经济管理岗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研究生专业为经济类（02）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湘东区广播电视台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记者岗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研究生专业为文学类（05）、 艺术类（13）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编辑岗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研究生专业为文学类（05）、 艺术类（13）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影视后期制作岗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研究生专业为文学类（05）、 艺术类（13）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4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湘东中学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研究生专业为基础数学（070101）、应用数学（070104）、学科教学（数学）（045104）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具备相应层次、对应学科教师资格证。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研究生专业为无机化学（070301）、有机化学（070303）、学科教学（化学）（045106）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具备相应层次、对应学科教师资格证。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研究生专业为英语语言文学（050201）、学科教学（英语）（045108）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具备相应层次、对应学科教师资格证。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研究生专业为粒子物理与原子物理（070202）、原子与分子物理（070203）、学科教学（物理）（045105）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具备相应层次、对应学科教师资格证。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语文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研究生专业为汉语言文字学（050103）、语言学及应用语言学（050102）、学科教学（语文）（045103）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具备相应层次、对应学科教师资格证。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4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湘东职业中等专业学校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汽修专业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研究生专业为车辆工程（080204）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1.有相关专业教师资格证或者高级以上技能等级证2.具备发动机构造、电控发动机、汽车底盘构造与维修、汽车美容（钣金、喷漆）、汽车驾驶与维修保养相关的理论教学和实践指导能力。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计算机专业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研究生专业为计算机技术（085211）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1.有相关专业教师资格证或者高级以上技能等级证2.能熟练使用办公自动化软件3.具备计算机网络和电子商务方面课程理论、教学和实践指导的能力。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舞蹈 （形体）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研究生专业为舞蹈学（130202）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1.有相关专业教师资格证或者高级以上技能等级证2.舞蹈专业、形体训练及有关专业毕业3.具有一定的舞蹈编排基础。能够熟练掌握服务类专业的礼仪，并具备开展教学能力等。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声乐 （钢琴）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研究生专业为音乐学（130201）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1有相关专业教师资格证或者高级以上技能等级证2.能够胜任声乐（钢琴）教学工作，能够组织大型文艺演出活动及编排节目。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机械专业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研究生专业为机械专业:机械工程（0802）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1.有相关专业教师资格证或者高级以上技能等级证。2.具备普车、电焊、CAD、数控车等机械加工方面课程理论教学和实践指导的能力。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3A18"/>
    <w:rsid w:val="007F789B"/>
    <w:rsid w:val="00BF3A18"/>
    <w:rsid w:val="40BA175B"/>
    <w:rsid w:val="44A1523A"/>
    <w:rsid w:val="538C7771"/>
    <w:rsid w:val="62CD6B5D"/>
    <w:rsid w:val="63E47DAC"/>
    <w:rsid w:val="6F9368B7"/>
    <w:rsid w:val="7D4A6E57"/>
    <w:rsid w:val="7DC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  <w:rPr>
      <w:color w:val="333333"/>
      <w:sz w:val="16"/>
      <w:szCs w:val="16"/>
      <w:shd w:val="clear" w:fill="F8F8F8"/>
    </w:rPr>
  </w:style>
  <w:style w:type="character" w:customStyle="1" w:styleId="15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7">
    <w:name w:val="layui-this"/>
    <w:basedOn w:val="6"/>
    <w:qFormat/>
    <w:uiPriority w:val="0"/>
    <w:rPr>
      <w:bdr w:val="single" w:color="EEEEEE" w:sz="4" w:space="0"/>
      <w:shd w:val="clear" w:fill="FFFFFF"/>
    </w:rPr>
  </w:style>
  <w:style w:type="character" w:customStyle="1" w:styleId="18">
    <w:name w:val="first-child"/>
    <w:basedOn w:val="6"/>
    <w:qFormat/>
    <w:uiPriority w:val="0"/>
  </w:style>
  <w:style w:type="character" w:customStyle="1" w:styleId="19">
    <w:name w:val="pagebox_num_nonce"/>
    <w:basedOn w:val="6"/>
    <w:uiPriority w:val="0"/>
    <w:rPr>
      <w:color w:val="FFFFFF"/>
      <w:bdr w:val="single" w:color="D91A1A" w:sz="4" w:space="0"/>
      <w:shd w:val="clear" w:fill="D91A1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2020-01-10T07:44:00Z</dcterms:created>
  <dc:creator>lenovo</dc:creator>
  <cp:lastModifiedBy>国超科技</cp:lastModifiedBy>
  <dcterms:modified xsi:type="dcterms:W3CDTF">2020-01-13T03:54:58Z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